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57" w:after="0"/>
        <w:ind w:hanging="0" w:left="116" w:right="0"/>
        <w:rPr/>
      </w:pPr>
      <w:r>
        <w:rPr/>
        <w:t>Mateřská</w:t>
      </w:r>
      <w:r>
        <w:rPr>
          <w:spacing w:val="-7"/>
        </w:rPr>
        <w:t xml:space="preserve"> </w:t>
      </w:r>
      <w:r>
        <w:rPr/>
        <w:t>škola</w:t>
      </w:r>
      <w:r>
        <w:rPr>
          <w:spacing w:val="-5"/>
        </w:rPr>
        <w:t xml:space="preserve"> </w:t>
      </w:r>
      <w:r>
        <w:rPr/>
        <w:t>Šumice,</w:t>
      </w:r>
      <w:r>
        <w:rPr>
          <w:spacing w:val="-3"/>
        </w:rPr>
        <w:t xml:space="preserve"> </w:t>
      </w:r>
      <w:r>
        <w:rPr/>
        <w:t>okres</w:t>
      </w:r>
      <w:r>
        <w:rPr>
          <w:spacing w:val="-4"/>
        </w:rPr>
        <w:t xml:space="preserve"> </w:t>
      </w:r>
      <w:r>
        <w:rPr/>
        <w:t>Uherské</w:t>
      </w:r>
      <w:r>
        <w:rPr>
          <w:spacing w:val="-4"/>
        </w:rPr>
        <w:t xml:space="preserve"> </w:t>
      </w:r>
      <w:r>
        <w:rPr>
          <w:spacing w:val="-2"/>
        </w:rPr>
        <w:t>Hradiště</w:t>
      </w:r>
    </w:p>
    <w:p>
      <w:pPr>
        <w:pStyle w:val="BodyText"/>
        <w:ind w:hanging="0" w:left="116" w:right="0"/>
        <w:rPr/>
      </w:pPr>
      <w:r>
        <w:rPr/>
        <w:t>687</w:t>
      </w:r>
      <w:r>
        <w:rPr>
          <w:spacing w:val="-2"/>
        </w:rPr>
        <w:t xml:space="preserve"> </w:t>
      </w:r>
      <w:r>
        <w:rPr/>
        <w:t>31</w:t>
      </w:r>
      <w:r>
        <w:rPr>
          <w:spacing w:val="-2"/>
        </w:rPr>
        <w:t xml:space="preserve"> </w:t>
      </w:r>
      <w:r>
        <w:rPr/>
        <w:t>Šumice</w:t>
      </w:r>
      <w:r>
        <w:rPr>
          <w:spacing w:val="-2"/>
        </w:rPr>
        <w:t xml:space="preserve"> </w:t>
      </w:r>
      <w:r>
        <w:rPr>
          <w:spacing w:val="-5"/>
        </w:rPr>
        <w:t>470</w:t>
      </w:r>
    </w:p>
    <w:p>
      <w:pPr>
        <w:pStyle w:val="BodyText"/>
        <w:ind w:hanging="0" w:left="116" w:right="0"/>
        <w:rPr/>
      </w:pPr>
      <w:r>
        <w:rPr/>
        <w:t xml:space="preserve">IČO: </w:t>
      </w:r>
      <w:r>
        <w:rPr>
          <w:spacing w:val="-2"/>
        </w:rPr>
        <w:t>71002031</w:t>
      </w:r>
    </w:p>
    <w:p>
      <w:pPr>
        <w:pStyle w:val="BodyText"/>
        <w:spacing w:before="4" w:after="0"/>
        <w:rPr/>
      </w:pPr>
      <w:r>
        <w:rPr/>
      </w:r>
    </w:p>
    <w:p>
      <w:pPr>
        <w:pStyle w:val="Normal"/>
        <w:spacing w:before="0" w:after="0"/>
        <w:ind w:hanging="0" w:left="116" w:right="0"/>
        <w:jc w:val="left"/>
        <w:rPr/>
      </w:pPr>
      <w:r>
        <w:rPr>
          <w:b/>
          <w:color w:val="FF0000"/>
          <w:sz w:val="24"/>
        </w:rPr>
        <w:t>Vnitřní</w:t>
      </w:r>
      <w:r>
        <w:rPr>
          <w:b/>
          <w:color w:val="FF0000"/>
          <w:spacing w:val="-6"/>
          <w:sz w:val="24"/>
        </w:rPr>
        <w:t xml:space="preserve"> </w:t>
      </w:r>
      <w:r>
        <w:rPr>
          <w:b/>
          <w:color w:val="FF0000"/>
          <w:sz w:val="24"/>
        </w:rPr>
        <w:t>směrnice</w:t>
      </w:r>
      <w:r>
        <w:rPr>
          <w:b/>
          <w:color w:val="FF0000"/>
          <w:spacing w:val="-3"/>
          <w:sz w:val="24"/>
        </w:rPr>
        <w:t xml:space="preserve"> </w:t>
      </w:r>
      <w:r>
        <w:rPr>
          <w:b/>
          <w:color w:val="FF0000"/>
          <w:sz w:val="24"/>
        </w:rPr>
        <w:t>o</w:t>
      </w:r>
      <w:r>
        <w:rPr>
          <w:b/>
          <w:color w:val="FF0000"/>
          <w:spacing w:val="-2"/>
          <w:sz w:val="24"/>
        </w:rPr>
        <w:t xml:space="preserve"> </w:t>
      </w:r>
      <w:r>
        <w:rPr>
          <w:b/>
          <w:color w:val="FF0000"/>
          <w:sz w:val="24"/>
        </w:rPr>
        <w:t>přijímání</w:t>
      </w:r>
      <w:r>
        <w:rPr>
          <w:b/>
          <w:color w:val="FF0000"/>
          <w:spacing w:val="-2"/>
          <w:sz w:val="24"/>
        </w:rPr>
        <w:t xml:space="preserve"> </w:t>
      </w:r>
      <w:r>
        <w:rPr>
          <w:b/>
          <w:color w:val="FF0000"/>
          <w:sz w:val="24"/>
        </w:rPr>
        <w:t>dětí</w:t>
      </w:r>
      <w:r>
        <w:rPr>
          <w:b/>
          <w:color w:val="FF0000"/>
          <w:spacing w:val="-3"/>
          <w:sz w:val="24"/>
        </w:rPr>
        <w:t xml:space="preserve"> </w:t>
      </w:r>
      <w:r>
        <w:rPr>
          <w:b/>
          <w:color w:val="FF0000"/>
          <w:sz w:val="24"/>
        </w:rPr>
        <w:t>do</w:t>
      </w:r>
      <w:r>
        <w:rPr>
          <w:b/>
          <w:color w:val="FF0000"/>
          <w:spacing w:val="-3"/>
          <w:sz w:val="24"/>
        </w:rPr>
        <w:t xml:space="preserve"> </w:t>
      </w:r>
      <w:r>
        <w:rPr>
          <w:b/>
          <w:color w:val="FF0000"/>
          <w:sz w:val="24"/>
        </w:rPr>
        <w:t>mateřské</w:t>
      </w:r>
      <w:r>
        <w:rPr>
          <w:b/>
          <w:color w:val="FF0000"/>
          <w:spacing w:val="-3"/>
          <w:sz w:val="24"/>
        </w:rPr>
        <w:t xml:space="preserve"> </w:t>
      </w:r>
      <w:r>
        <w:rPr>
          <w:b/>
          <w:color w:val="FF0000"/>
          <w:sz w:val="24"/>
        </w:rPr>
        <w:t>školy</w:t>
      </w:r>
      <w:r>
        <w:rPr>
          <w:b/>
          <w:color w:val="FF0000"/>
          <w:spacing w:val="-3"/>
          <w:sz w:val="24"/>
        </w:rPr>
        <w:t xml:space="preserve"> </w:t>
      </w:r>
      <w:r>
        <w:rPr>
          <w:b/>
          <w:color w:val="FF0000"/>
          <w:sz w:val="24"/>
        </w:rPr>
        <w:t>pro</w:t>
      </w:r>
      <w:r>
        <w:rPr>
          <w:b/>
          <w:color w:val="FF0000"/>
          <w:spacing w:val="-3"/>
          <w:sz w:val="24"/>
        </w:rPr>
        <w:t xml:space="preserve"> </w:t>
      </w:r>
      <w:r>
        <w:rPr>
          <w:b/>
          <w:color w:val="FF0000"/>
          <w:sz w:val="24"/>
        </w:rPr>
        <w:t>školní</w:t>
      </w:r>
      <w:r>
        <w:rPr>
          <w:b/>
          <w:color w:val="FF0000"/>
          <w:spacing w:val="-3"/>
          <w:sz w:val="24"/>
        </w:rPr>
        <w:t xml:space="preserve"> </w:t>
      </w:r>
      <w:r>
        <w:rPr>
          <w:b/>
          <w:color w:val="FF0000"/>
          <w:sz w:val="24"/>
        </w:rPr>
        <w:t>rok</w:t>
      </w:r>
      <w:r>
        <w:rPr>
          <w:b/>
          <w:color w:val="FF0000"/>
          <w:spacing w:val="-2"/>
          <w:sz w:val="24"/>
        </w:rPr>
        <w:t xml:space="preserve"> </w:t>
      </w:r>
      <w:r>
        <w:rPr>
          <w:b/>
          <w:color w:val="FF0000"/>
          <w:sz w:val="24"/>
        </w:rPr>
        <w:t>2025</w:t>
      </w:r>
      <w:r>
        <w:rPr>
          <w:b/>
          <w:color w:val="FF0000"/>
          <w:spacing w:val="-2"/>
          <w:sz w:val="24"/>
        </w:rPr>
        <w:t xml:space="preserve"> </w:t>
      </w:r>
      <w:r>
        <w:rPr>
          <w:b/>
          <w:color w:val="FF0000"/>
          <w:sz w:val="24"/>
        </w:rPr>
        <w:t>–</w:t>
      </w:r>
      <w:r>
        <w:rPr>
          <w:b/>
          <w:color w:val="FF0000"/>
          <w:spacing w:val="-2"/>
          <w:sz w:val="24"/>
        </w:rPr>
        <w:t xml:space="preserve"> </w:t>
      </w:r>
      <w:r>
        <w:rPr>
          <w:b/>
          <w:color w:val="FF0000"/>
          <w:spacing w:val="-4"/>
          <w:sz w:val="24"/>
        </w:rPr>
        <w:t>2026</w:t>
      </w:r>
    </w:p>
    <w:p>
      <w:pPr>
        <w:pStyle w:val="BodyText"/>
        <w:spacing w:before="4" w:after="0"/>
        <w:rPr>
          <w:b/>
        </w:rPr>
      </w:pPr>
      <w:r>
        <w:rPr>
          <w:b/>
        </w:rPr>
      </w:r>
    </w:p>
    <w:p>
      <w:pPr>
        <w:pStyle w:val="BodyText"/>
        <w:ind w:hanging="0" w:left="116" w:right="4767"/>
        <w:rPr/>
      </w:pPr>
      <w:r>
        <w:rPr/>
        <w:t>Č.j.:</w:t>
      </w:r>
      <w:r>
        <w:rPr>
          <w:spacing w:val="40"/>
        </w:rPr>
        <w:t xml:space="preserve"> </w:t>
      </w:r>
      <w:r>
        <w:rPr>
          <w:spacing w:val="40"/>
        </w:rPr>
        <w:t>2</w:t>
      </w:r>
      <w:r>
        <w:rPr/>
        <w:t xml:space="preserve">/2025. Účinnost od: </w:t>
      </w:r>
      <w:r>
        <w:rPr/>
        <w:t>3</w:t>
      </w:r>
      <w:r>
        <w:rPr/>
        <w:t>. 3. 2025     Spisový</w:t>
      </w:r>
      <w:r>
        <w:rPr>
          <w:spacing w:val="-5"/>
        </w:rPr>
        <w:t xml:space="preserve"> </w:t>
      </w:r>
      <w:r>
        <w:rPr/>
        <w:t>znak:</w:t>
      </w:r>
      <w:r>
        <w:rPr>
          <w:spacing w:val="40"/>
        </w:rPr>
        <w:t xml:space="preserve"> </w:t>
      </w:r>
      <w:r>
        <w:rPr/>
        <w:t>A.</w:t>
      </w:r>
      <w:r>
        <w:rPr>
          <w:spacing w:val="-5"/>
        </w:rPr>
        <w:t xml:space="preserve"> 2.</w:t>
      </w:r>
      <w:r>
        <w:rPr>
          <w:spacing w:val="-4"/>
        </w:rPr>
        <w:t xml:space="preserve"> </w:t>
      </w:r>
      <w:r>
        <w:rPr/>
        <w:t>Skartační</w:t>
      </w:r>
      <w:r>
        <w:rPr>
          <w:spacing w:val="-4"/>
        </w:rPr>
        <w:t xml:space="preserve"> </w:t>
      </w:r>
      <w:r>
        <w:rPr/>
        <w:t>znak:</w:t>
      </w:r>
      <w:r>
        <w:rPr>
          <w:spacing w:val="40"/>
        </w:rPr>
        <w:t xml:space="preserve"> </w:t>
      </w:r>
      <w:r>
        <w:rPr/>
        <w:t>A. 5</w:t>
      </w:r>
    </w:p>
    <w:p>
      <w:pPr>
        <w:pStyle w:val="BodyText"/>
        <w:rPr/>
      </w:pPr>
      <w:r>
        <w:rPr/>
      </w:r>
    </w:p>
    <w:p>
      <w:pPr>
        <w:pStyle w:val="BodyText"/>
        <w:ind w:hanging="0" w:left="116" w:right="0"/>
        <w:rPr/>
      </w:pPr>
      <w:r>
        <w:rPr/>
        <w:t>Ředitel</w:t>
      </w:r>
      <w:r>
        <w:rPr>
          <w:spacing w:val="-4"/>
        </w:rPr>
        <w:t xml:space="preserve"> </w:t>
      </w:r>
      <w:r>
        <w:rPr/>
        <w:t>školy:</w:t>
      </w:r>
      <w:r>
        <w:rPr>
          <w:spacing w:val="-4"/>
        </w:rPr>
        <w:t xml:space="preserve"> </w:t>
      </w:r>
      <w:r>
        <w:rPr/>
        <w:t>Jitka</w:t>
      </w:r>
      <w:r>
        <w:rPr>
          <w:spacing w:val="-4"/>
        </w:rPr>
        <w:t xml:space="preserve"> </w:t>
      </w:r>
      <w:r>
        <w:rPr>
          <w:spacing w:val="-2"/>
        </w:rPr>
        <w:t>Velecká</w:t>
      </w:r>
    </w:p>
    <w:p>
      <w:pPr>
        <w:pStyle w:val="BodyText"/>
        <w:ind w:hanging="0" w:left="116" w:right="0"/>
        <w:rPr/>
      </w:pPr>
      <w:r>
        <w:rPr/>
        <w:t>Adresa</w:t>
      </w:r>
      <w:r>
        <w:rPr>
          <w:spacing w:val="-7"/>
        </w:rPr>
        <w:t xml:space="preserve"> </w:t>
      </w:r>
      <w:r>
        <w:rPr/>
        <w:t>školy:</w:t>
      </w:r>
      <w:r>
        <w:rPr>
          <w:spacing w:val="-5"/>
        </w:rPr>
        <w:t xml:space="preserve"> </w:t>
      </w:r>
      <w:r>
        <w:rPr/>
        <w:t>Mateřská</w:t>
      </w:r>
      <w:r>
        <w:rPr>
          <w:spacing w:val="-4"/>
        </w:rPr>
        <w:t xml:space="preserve"> </w:t>
      </w:r>
      <w:r>
        <w:rPr/>
        <w:t>škola</w:t>
      </w:r>
      <w:r>
        <w:rPr>
          <w:spacing w:val="-4"/>
        </w:rPr>
        <w:t xml:space="preserve"> </w:t>
      </w:r>
      <w:r>
        <w:rPr/>
        <w:t>Šumice,</w:t>
      </w:r>
      <w:r>
        <w:rPr>
          <w:spacing w:val="-5"/>
        </w:rPr>
        <w:t xml:space="preserve"> </w:t>
      </w:r>
      <w:r>
        <w:rPr/>
        <w:t>687</w:t>
      </w:r>
      <w:r>
        <w:rPr>
          <w:spacing w:val="-3"/>
        </w:rPr>
        <w:t xml:space="preserve"> </w:t>
      </w:r>
      <w:r>
        <w:rPr/>
        <w:t>31</w:t>
      </w:r>
      <w:r>
        <w:rPr>
          <w:spacing w:val="-4"/>
        </w:rPr>
        <w:t xml:space="preserve"> </w:t>
      </w:r>
      <w:r>
        <w:rPr/>
        <w:t>Šumice</w:t>
      </w:r>
      <w:r>
        <w:rPr>
          <w:spacing w:val="-3"/>
        </w:rPr>
        <w:t xml:space="preserve"> </w:t>
      </w:r>
      <w:r>
        <w:rPr>
          <w:spacing w:val="-5"/>
        </w:rPr>
        <w:t>470</w:t>
      </w:r>
    </w:p>
    <w:p>
      <w:pPr>
        <w:pStyle w:val="BodyText"/>
        <w:ind w:hanging="0" w:left="116" w:right="0"/>
        <w:rPr/>
      </w:pPr>
      <w:r>
        <w:rPr/>
        <w:t>Telefon:</w:t>
      </w:r>
      <w:r>
        <w:rPr>
          <w:spacing w:val="-1"/>
        </w:rPr>
        <w:t xml:space="preserve"> </w:t>
      </w:r>
      <w:r>
        <w:rPr/>
        <w:t xml:space="preserve">736 503 907, 736 503 </w:t>
      </w:r>
      <w:r>
        <w:rPr>
          <w:spacing w:val="-5"/>
        </w:rPr>
        <w:t>908</w:t>
      </w:r>
    </w:p>
    <w:p>
      <w:pPr>
        <w:pStyle w:val="BodyText"/>
        <w:ind w:hanging="0" w:left="116" w:right="5807"/>
        <w:rPr/>
      </w:pPr>
      <w:r>
        <w:rPr/>
        <w:t xml:space="preserve">e-mail: </w:t>
      </w:r>
      <w:hyperlink r:id="rId2">
        <w:r>
          <w:rPr>
            <w:rStyle w:val="Style9"/>
          </w:rPr>
          <w:t>mssumic@tiscali.cz</w:t>
        </w:r>
      </w:hyperlink>
      <w:r>
        <w:rPr/>
        <w:t xml:space="preserve"> webové</w:t>
      </w:r>
      <w:r>
        <w:rPr>
          <w:spacing w:val="-15"/>
        </w:rPr>
        <w:t xml:space="preserve"> </w:t>
      </w:r>
      <w:r>
        <w:rPr/>
        <w:t>stránky:</w:t>
      </w:r>
      <w:r>
        <w:rPr>
          <w:spacing w:val="-15"/>
        </w:rPr>
        <w:t xml:space="preserve"> </w:t>
      </w:r>
      <w:r>
        <w:rPr/>
        <w:t>ms.sumice.cz</w:t>
      </w:r>
    </w:p>
    <w:p>
      <w:pPr>
        <w:pStyle w:val="BodyText"/>
        <w:rPr/>
      </w:pPr>
      <w:r>
        <w:rPr/>
      </w:r>
    </w:p>
    <w:p>
      <w:pPr>
        <w:pStyle w:val="BodyText"/>
        <w:ind w:hanging="0" w:left="116" w:right="115"/>
        <w:jc w:val="both"/>
        <w:rPr/>
      </w:pPr>
      <w:r>
        <w:rPr/>
        <w:t>V souladu se zákonem 561/2004 Sb., o předškolním, základním, středním, vyšším odborném</w:t>
      </w:r>
      <w:r>
        <w:rPr>
          <w:spacing w:val="40"/>
        </w:rPr>
        <w:t xml:space="preserve"> </w:t>
      </w:r>
      <w:r>
        <w:rPr/>
        <w:t>a jiném vzdělávání (školský zákon) a vyhláškou č. 14/2005 Sb., ve znění pozdějších předpisů stanovuje ředitelka Mateřské školy Šumice, okres Uherské Hradiště, Vnitřní směrnici o přijímání dětí do mateřské školy. Podle následujících kritérií, bude postupovat při</w:t>
      </w:r>
      <w:r>
        <w:rPr>
          <w:spacing w:val="40"/>
        </w:rPr>
        <w:t xml:space="preserve"> </w:t>
      </w:r>
      <w:r>
        <w:rPr/>
        <w:t>rozhodování přijetí dítěte k předškolnímu vzdělávání v mateřské škole v případech, kdy počet žádostí o přijetí dítěte podaných v době termínu vyhlášeného ředitelkou školy po dohodě se zřizovatelem, přesáhne počet volných míst v mateřské škole.</w:t>
      </w:r>
    </w:p>
    <w:p>
      <w:pPr>
        <w:pStyle w:val="BodyText"/>
        <w:rPr>
          <w:sz w:val="26"/>
        </w:rPr>
      </w:pPr>
      <w:r>
        <w:rPr>
          <w:sz w:val="26"/>
        </w:rPr>
      </w:r>
    </w:p>
    <w:p>
      <w:pPr>
        <w:pStyle w:val="BodyText"/>
        <w:spacing w:before="4" w:after="0"/>
        <w:rPr>
          <w:sz w:val="22"/>
        </w:rPr>
      </w:pPr>
      <w:r>
        <w:rPr>
          <w:sz w:val="22"/>
        </w:rPr>
      </w:r>
    </w:p>
    <w:p>
      <w:pPr>
        <w:pStyle w:val="Normal"/>
        <w:spacing w:before="0" w:after="0"/>
        <w:ind w:hanging="0" w:left="116" w:right="0"/>
        <w:jc w:val="left"/>
        <w:rPr>
          <w:b/>
          <w:sz w:val="24"/>
        </w:rPr>
      </w:pPr>
      <w:r>
        <w:rPr>
          <w:b/>
          <w:spacing w:val="-2"/>
          <w:sz w:val="24"/>
        </w:rPr>
        <w:t>Obsah</w:t>
      </w:r>
    </w:p>
    <w:p>
      <w:pPr>
        <w:pStyle w:val="BodyText"/>
        <w:spacing w:before="4" w:after="0"/>
        <w:rPr>
          <w:b/>
        </w:rPr>
      </w:pPr>
      <w:r>
        <w:rPr>
          <w:b/>
        </w:rPr>
      </w:r>
    </w:p>
    <w:p>
      <w:pPr>
        <w:pStyle w:val="ListParagraph"/>
        <w:numPr>
          <w:ilvl w:val="0"/>
          <w:numId w:val="2"/>
        </w:numPr>
        <w:tabs>
          <w:tab w:val="clear" w:pos="720"/>
          <w:tab w:val="left" w:pos="357" w:leader="none"/>
        </w:tabs>
        <w:spacing w:lineRule="auto" w:line="240" w:before="0" w:after="0"/>
        <w:ind w:hanging="241" w:left="357" w:right="0"/>
        <w:jc w:val="left"/>
        <w:rPr>
          <w:b/>
          <w:sz w:val="24"/>
        </w:rPr>
      </w:pPr>
      <w:r>
        <w:rPr>
          <w:b/>
          <w:sz w:val="24"/>
        </w:rPr>
        <w:t>Podmínky</w:t>
      </w:r>
      <w:r>
        <w:rPr>
          <w:b/>
          <w:spacing w:val="-5"/>
          <w:sz w:val="24"/>
        </w:rPr>
        <w:t xml:space="preserve"> </w:t>
      </w:r>
      <w:r>
        <w:rPr>
          <w:b/>
          <w:sz w:val="24"/>
        </w:rPr>
        <w:t>pro</w:t>
      </w:r>
      <w:r>
        <w:rPr>
          <w:b/>
          <w:spacing w:val="-5"/>
          <w:sz w:val="24"/>
        </w:rPr>
        <w:t xml:space="preserve"> </w:t>
      </w:r>
      <w:r>
        <w:rPr>
          <w:b/>
          <w:sz w:val="24"/>
        </w:rPr>
        <w:t>přijímání</w:t>
      </w:r>
      <w:r>
        <w:rPr>
          <w:b/>
          <w:spacing w:val="-5"/>
          <w:sz w:val="24"/>
        </w:rPr>
        <w:t xml:space="preserve"> </w:t>
      </w:r>
      <w:r>
        <w:rPr>
          <w:b/>
          <w:sz w:val="24"/>
        </w:rPr>
        <w:t>dětí</w:t>
      </w:r>
      <w:r>
        <w:rPr>
          <w:b/>
          <w:spacing w:val="-5"/>
          <w:sz w:val="24"/>
        </w:rPr>
        <w:t xml:space="preserve"> </w:t>
      </w:r>
      <w:r>
        <w:rPr>
          <w:b/>
          <w:sz w:val="24"/>
        </w:rPr>
        <w:t>k</w:t>
      </w:r>
      <w:r>
        <w:rPr>
          <w:b/>
          <w:spacing w:val="-5"/>
          <w:sz w:val="24"/>
        </w:rPr>
        <w:t xml:space="preserve"> </w:t>
      </w:r>
      <w:r>
        <w:rPr>
          <w:b/>
          <w:sz w:val="24"/>
        </w:rPr>
        <w:t>předškolnímu</w:t>
      </w:r>
      <w:r>
        <w:rPr>
          <w:b/>
          <w:spacing w:val="-4"/>
          <w:sz w:val="24"/>
        </w:rPr>
        <w:t xml:space="preserve"> </w:t>
      </w:r>
      <w:r>
        <w:rPr>
          <w:b/>
          <w:spacing w:val="-2"/>
          <w:sz w:val="24"/>
        </w:rPr>
        <w:t>vzdělávání</w:t>
      </w:r>
    </w:p>
    <w:p>
      <w:pPr>
        <w:pStyle w:val="BodyText"/>
        <w:spacing w:before="4" w:after="0"/>
        <w:rPr>
          <w:b/>
        </w:rPr>
      </w:pPr>
      <w:r>
        <w:rPr>
          <w:b/>
        </w:rPr>
      </w:r>
    </w:p>
    <w:p>
      <w:pPr>
        <w:pStyle w:val="ListParagraph"/>
        <w:numPr>
          <w:ilvl w:val="0"/>
          <w:numId w:val="2"/>
        </w:numPr>
        <w:tabs>
          <w:tab w:val="clear" w:pos="720"/>
          <w:tab w:val="left" w:pos="357" w:leader="none"/>
        </w:tabs>
        <w:spacing w:lineRule="auto" w:line="240" w:before="0" w:after="0"/>
        <w:ind w:hanging="241" w:left="357" w:right="0"/>
        <w:jc w:val="left"/>
        <w:rPr>
          <w:b/>
          <w:sz w:val="24"/>
        </w:rPr>
      </w:pPr>
      <w:r>
        <w:rPr>
          <w:b/>
          <w:sz w:val="24"/>
        </w:rPr>
        <w:t xml:space="preserve">Postup </w:t>
      </w:r>
      <w:r>
        <w:rPr>
          <w:b/>
          <w:spacing w:val="-2"/>
          <w:sz w:val="24"/>
        </w:rPr>
        <w:t>zápisu</w:t>
      </w:r>
    </w:p>
    <w:p>
      <w:pPr>
        <w:pStyle w:val="BodyText"/>
        <w:spacing w:before="4" w:after="0"/>
        <w:rPr>
          <w:b/>
        </w:rPr>
      </w:pPr>
      <w:r>
        <w:rPr>
          <w:b/>
        </w:rPr>
      </w:r>
    </w:p>
    <w:p>
      <w:pPr>
        <w:pStyle w:val="ListParagraph"/>
        <w:numPr>
          <w:ilvl w:val="0"/>
          <w:numId w:val="2"/>
        </w:numPr>
        <w:tabs>
          <w:tab w:val="clear" w:pos="720"/>
          <w:tab w:val="left" w:pos="357" w:leader="none"/>
        </w:tabs>
        <w:spacing w:lineRule="auto" w:line="240" w:before="0" w:after="0"/>
        <w:ind w:hanging="241" w:left="357" w:right="0"/>
        <w:jc w:val="left"/>
        <w:rPr/>
      </w:pPr>
      <w:r>
        <w:rPr>
          <w:b/>
          <w:sz w:val="24"/>
        </w:rPr>
        <w:t>Termín zápisu</w:t>
      </w:r>
    </w:p>
    <w:p>
      <w:pPr>
        <w:pStyle w:val="ListParagraph"/>
        <w:numPr>
          <w:ilvl w:val="0"/>
          <w:numId w:val="0"/>
        </w:numPr>
        <w:tabs>
          <w:tab w:val="clear" w:pos="720"/>
          <w:tab w:val="left" w:pos="357" w:leader="none"/>
        </w:tabs>
        <w:spacing w:lineRule="auto" w:line="240" w:before="0" w:after="0"/>
        <w:ind w:hanging="0" w:left="473" w:right="0"/>
        <w:jc w:val="left"/>
        <w:rPr>
          <w:b/>
          <w:sz w:val="24"/>
        </w:rPr>
      </w:pPr>
      <w:r>
        <w:rPr>
          <w:b/>
          <w:sz w:val="24"/>
        </w:rPr>
      </w:r>
    </w:p>
    <w:p>
      <w:pPr>
        <w:pStyle w:val="ListParagraph"/>
        <w:numPr>
          <w:ilvl w:val="0"/>
          <w:numId w:val="2"/>
        </w:numPr>
        <w:tabs>
          <w:tab w:val="clear" w:pos="720"/>
          <w:tab w:val="left" w:pos="357" w:leader="none"/>
        </w:tabs>
        <w:spacing w:lineRule="auto" w:line="240" w:before="0" w:after="0"/>
        <w:ind w:hanging="241" w:left="357" w:right="0"/>
        <w:jc w:val="left"/>
        <w:rPr>
          <w:b/>
          <w:sz w:val="24"/>
        </w:rPr>
      </w:pPr>
      <w:r>
        <w:rPr>
          <w:b/>
          <w:sz w:val="24"/>
        </w:rPr>
        <w:t>Kritéria</w:t>
      </w:r>
      <w:r>
        <w:rPr>
          <w:b/>
          <w:spacing w:val="-5"/>
          <w:sz w:val="24"/>
        </w:rPr>
        <w:t xml:space="preserve"> </w:t>
      </w:r>
      <w:r>
        <w:rPr>
          <w:b/>
          <w:sz w:val="24"/>
        </w:rPr>
        <w:t>pro</w:t>
      </w:r>
      <w:r>
        <w:rPr>
          <w:b/>
          <w:spacing w:val="-5"/>
          <w:sz w:val="24"/>
        </w:rPr>
        <w:t xml:space="preserve"> </w:t>
      </w:r>
      <w:r>
        <w:rPr>
          <w:b/>
          <w:sz w:val="24"/>
        </w:rPr>
        <w:t>přijímání</w:t>
      </w:r>
      <w:r>
        <w:rPr>
          <w:b/>
          <w:spacing w:val="-5"/>
          <w:sz w:val="24"/>
        </w:rPr>
        <w:t xml:space="preserve"> </w:t>
      </w:r>
      <w:r>
        <w:rPr>
          <w:b/>
          <w:sz w:val="24"/>
        </w:rPr>
        <w:t>dětí</w:t>
      </w:r>
      <w:r>
        <w:rPr>
          <w:b/>
          <w:spacing w:val="-5"/>
          <w:sz w:val="24"/>
        </w:rPr>
        <w:t xml:space="preserve"> </w:t>
      </w:r>
      <w:r>
        <w:rPr>
          <w:b/>
          <w:sz w:val="24"/>
        </w:rPr>
        <w:t>k</w:t>
      </w:r>
      <w:r>
        <w:rPr>
          <w:b/>
          <w:spacing w:val="-5"/>
          <w:sz w:val="24"/>
        </w:rPr>
        <w:t xml:space="preserve"> </w:t>
      </w:r>
      <w:r>
        <w:rPr>
          <w:b/>
          <w:sz w:val="24"/>
        </w:rPr>
        <w:t>předškolnímu</w:t>
      </w:r>
      <w:r>
        <w:rPr>
          <w:b/>
          <w:spacing w:val="-5"/>
          <w:sz w:val="24"/>
        </w:rPr>
        <w:t xml:space="preserve"> </w:t>
      </w:r>
      <w:r>
        <w:rPr>
          <w:b/>
          <w:spacing w:val="-2"/>
          <w:sz w:val="24"/>
        </w:rPr>
        <w:t>vzdělávání</w:t>
      </w:r>
    </w:p>
    <w:p>
      <w:pPr>
        <w:pStyle w:val="BodyText"/>
        <w:spacing w:before="4" w:after="0"/>
        <w:rPr>
          <w:b/>
        </w:rPr>
      </w:pPr>
      <w:r>
        <w:rPr>
          <w:b/>
        </w:rPr>
      </w:r>
    </w:p>
    <w:p>
      <w:pPr>
        <w:pStyle w:val="ListParagraph"/>
        <w:numPr>
          <w:ilvl w:val="0"/>
          <w:numId w:val="2"/>
        </w:numPr>
        <w:tabs>
          <w:tab w:val="clear" w:pos="720"/>
          <w:tab w:val="left" w:pos="357" w:leader="none"/>
        </w:tabs>
        <w:spacing w:lineRule="auto" w:line="240" w:before="0" w:after="0"/>
        <w:ind w:hanging="241" w:left="357" w:right="0"/>
        <w:jc w:val="left"/>
        <w:rPr>
          <w:b/>
          <w:sz w:val="24"/>
        </w:rPr>
      </w:pPr>
      <w:r>
        <w:rPr>
          <w:b/>
          <w:sz w:val="24"/>
        </w:rPr>
        <w:t>Doplňující</w:t>
      </w:r>
      <w:r>
        <w:rPr>
          <w:b/>
          <w:spacing w:val="-10"/>
          <w:sz w:val="24"/>
        </w:rPr>
        <w:t xml:space="preserve"> </w:t>
      </w:r>
      <w:r>
        <w:rPr>
          <w:b/>
          <w:spacing w:val="-2"/>
          <w:sz w:val="24"/>
        </w:rPr>
        <w:t>informace</w:t>
      </w:r>
    </w:p>
    <w:p>
      <w:pPr>
        <w:pStyle w:val="BodyText"/>
        <w:rPr>
          <w:b/>
          <w:sz w:val="26"/>
        </w:rPr>
      </w:pPr>
      <w:r>
        <w:rPr>
          <w:b/>
          <w:sz w:val="26"/>
        </w:rPr>
      </w:r>
    </w:p>
    <w:p>
      <w:pPr>
        <w:pStyle w:val="BodyText"/>
        <w:rPr>
          <w:b/>
          <w:sz w:val="26"/>
        </w:rPr>
      </w:pPr>
      <w:r>
        <w:rPr>
          <w:b/>
          <w:sz w:val="26"/>
        </w:rPr>
      </w:r>
    </w:p>
    <w:p>
      <w:pPr>
        <w:pStyle w:val="BodyText"/>
        <w:spacing w:before="8" w:after="0"/>
        <w:rPr>
          <w:b/>
          <w:sz w:val="20"/>
        </w:rPr>
      </w:pPr>
      <w:r>
        <w:rPr>
          <w:b/>
          <w:sz w:val="20"/>
        </w:rPr>
      </w:r>
    </w:p>
    <w:p>
      <w:pPr>
        <w:pStyle w:val="ListParagraph"/>
        <w:numPr>
          <w:ilvl w:val="0"/>
          <w:numId w:val="1"/>
        </w:numPr>
        <w:tabs>
          <w:tab w:val="clear" w:pos="720"/>
          <w:tab w:val="left" w:pos="357" w:leader="none"/>
        </w:tabs>
        <w:spacing w:lineRule="auto" w:line="240" w:before="0" w:after="0"/>
        <w:ind w:hanging="241" w:left="357" w:right="0"/>
        <w:jc w:val="left"/>
        <w:rPr>
          <w:b/>
          <w:sz w:val="24"/>
        </w:rPr>
      </w:pPr>
      <w:r>
        <w:rPr>
          <w:b/>
          <w:sz w:val="24"/>
        </w:rPr>
        <w:t>Podmínky</w:t>
      </w:r>
      <w:r>
        <w:rPr>
          <w:b/>
          <w:spacing w:val="-5"/>
          <w:sz w:val="24"/>
        </w:rPr>
        <w:t xml:space="preserve"> </w:t>
      </w:r>
      <w:r>
        <w:rPr>
          <w:b/>
          <w:sz w:val="24"/>
        </w:rPr>
        <w:t>pro</w:t>
      </w:r>
      <w:r>
        <w:rPr>
          <w:b/>
          <w:spacing w:val="-5"/>
          <w:sz w:val="24"/>
        </w:rPr>
        <w:t xml:space="preserve"> </w:t>
      </w:r>
      <w:r>
        <w:rPr>
          <w:b/>
          <w:sz w:val="24"/>
        </w:rPr>
        <w:t>přijímání</w:t>
      </w:r>
      <w:r>
        <w:rPr>
          <w:b/>
          <w:spacing w:val="-5"/>
          <w:sz w:val="24"/>
        </w:rPr>
        <w:t xml:space="preserve"> </w:t>
      </w:r>
      <w:r>
        <w:rPr>
          <w:b/>
          <w:sz w:val="24"/>
        </w:rPr>
        <w:t>dětí</w:t>
      </w:r>
      <w:r>
        <w:rPr>
          <w:b/>
          <w:spacing w:val="-5"/>
          <w:sz w:val="24"/>
        </w:rPr>
        <w:t xml:space="preserve"> </w:t>
      </w:r>
      <w:r>
        <w:rPr>
          <w:b/>
          <w:sz w:val="24"/>
        </w:rPr>
        <w:t>k</w:t>
      </w:r>
      <w:r>
        <w:rPr>
          <w:b/>
          <w:spacing w:val="-5"/>
          <w:sz w:val="24"/>
        </w:rPr>
        <w:t xml:space="preserve"> </w:t>
      </w:r>
      <w:r>
        <w:rPr>
          <w:b/>
          <w:sz w:val="24"/>
        </w:rPr>
        <w:t>předškolnímu</w:t>
      </w:r>
      <w:r>
        <w:rPr>
          <w:b/>
          <w:spacing w:val="-4"/>
          <w:sz w:val="24"/>
        </w:rPr>
        <w:t xml:space="preserve"> </w:t>
      </w:r>
      <w:r>
        <w:rPr>
          <w:b/>
          <w:spacing w:val="-2"/>
          <w:sz w:val="24"/>
        </w:rPr>
        <w:t>vzdělávání</w:t>
      </w:r>
    </w:p>
    <w:p>
      <w:pPr>
        <w:pStyle w:val="BodyText"/>
        <w:spacing w:before="4" w:after="0"/>
        <w:rPr>
          <w:b/>
        </w:rPr>
      </w:pPr>
      <w:r>
        <w:rPr>
          <w:b/>
        </w:rPr>
      </w:r>
    </w:p>
    <w:p>
      <w:pPr>
        <w:pStyle w:val="ListParagraph"/>
        <w:numPr>
          <w:ilvl w:val="1"/>
          <w:numId w:val="1"/>
        </w:numPr>
        <w:tabs>
          <w:tab w:val="clear" w:pos="720"/>
          <w:tab w:val="left" w:pos="563" w:leader="none"/>
        </w:tabs>
        <w:spacing w:lineRule="auto" w:line="240" w:before="0" w:after="0"/>
        <w:ind w:hanging="0" w:left="116" w:right="114"/>
        <w:jc w:val="both"/>
        <w:rPr/>
      </w:pPr>
      <w:r>
        <w:rPr>
          <w:sz w:val="24"/>
        </w:rPr>
        <w:t xml:space="preserve"> </w:t>
      </w:r>
      <w:r>
        <w:rPr>
          <w:sz w:val="24"/>
        </w:rPr>
        <w:t>Předškolní vzdělávání se organizuje pro děti zpravidla od 3 do 6 let, nejdříve však pro děti od 2 let. / děti narozené do 31. 8. 2023 /. O přijetí dítěte mladšího 3 let</w:t>
      </w:r>
      <w:r>
        <w:rPr>
          <w:spacing w:val="40"/>
          <w:sz w:val="24"/>
        </w:rPr>
        <w:t xml:space="preserve"> </w:t>
      </w:r>
      <w:r>
        <w:rPr>
          <w:sz w:val="24"/>
        </w:rPr>
        <w:t>rozhoduje ředitelka MŠ individuálně, mladší děti jsou přijímány na základě kritérií o přijetí, v případě volné kapacity.</w:t>
      </w:r>
    </w:p>
    <w:p>
      <w:pPr>
        <w:pStyle w:val="BodyText"/>
        <w:rPr/>
      </w:pPr>
      <w:r>
        <w:rPr/>
      </w:r>
    </w:p>
    <w:p>
      <w:pPr>
        <w:sectPr>
          <w:type w:val="nextPage"/>
          <w:pgSz w:w="11906" w:h="16838"/>
          <w:pgMar w:left="1300" w:right="1300" w:gutter="0" w:header="0" w:top="1320" w:footer="0" w:bottom="280"/>
          <w:pgNumType w:fmt="decimal"/>
          <w:formProt w:val="false"/>
          <w:textDirection w:val="lrTb"/>
          <w:docGrid w:type="default" w:linePitch="100" w:charSpace="0"/>
        </w:sectPr>
        <w:pStyle w:val="ListParagraph"/>
        <w:numPr>
          <w:ilvl w:val="1"/>
          <w:numId w:val="1"/>
        </w:numPr>
        <w:tabs>
          <w:tab w:val="clear" w:pos="720"/>
          <w:tab w:val="left" w:pos="547" w:leader="none"/>
        </w:tabs>
        <w:spacing w:lineRule="auto" w:line="240" w:before="0" w:after="0"/>
        <w:ind w:hanging="0" w:left="116" w:right="117"/>
        <w:jc w:val="both"/>
        <w:rPr>
          <w:b/>
          <w:sz w:val="24"/>
        </w:rPr>
      </w:pPr>
      <w:r>
        <w:rPr>
          <w:b/>
          <w:sz w:val="24"/>
        </w:rPr>
        <w:t>Aby mohla být naplněna vzdělávací činnost školy, musí dítě přijaté k předškolnímu vzdělávání plnit požadavky stanovené rámcovým vzdělávacím programem a školním vzdělávacím programem školy. Pro přijetí</w:t>
      </w:r>
      <w:r>
        <w:rPr>
          <w:b/>
          <w:spacing w:val="40"/>
          <w:sz w:val="24"/>
        </w:rPr>
        <w:t xml:space="preserve"> </w:t>
      </w:r>
      <w:r>
        <w:rPr>
          <w:b/>
          <w:sz w:val="24"/>
        </w:rPr>
        <w:t xml:space="preserve">je směrodatná fyzická a psychická vyspělost </w:t>
      </w:r>
      <w:r>
        <w:rPr>
          <w:b/>
          <w:spacing w:val="-2"/>
          <w:sz w:val="24"/>
        </w:rPr>
        <w:t>dítěte.</w:t>
      </w:r>
    </w:p>
    <w:p>
      <w:pPr>
        <w:pStyle w:val="ListParagraph"/>
        <w:numPr>
          <w:ilvl w:val="1"/>
          <w:numId w:val="1"/>
        </w:numPr>
        <w:tabs>
          <w:tab w:val="clear" w:pos="720"/>
          <w:tab w:val="left" w:pos="616" w:leader="none"/>
        </w:tabs>
        <w:spacing w:lineRule="auto" w:line="240" w:before="79" w:after="0"/>
        <w:ind w:hanging="0" w:left="116" w:right="115"/>
        <w:jc w:val="both"/>
        <w:rPr>
          <w:b/>
          <w:sz w:val="24"/>
        </w:rPr>
      </w:pPr>
      <w:r>
        <w:rPr>
          <w:sz w:val="24"/>
        </w:rPr>
        <w:t xml:space="preserve">Do mateřské školy mohou být přijaty pouze děti, které se podrobily stanoveným pravidelným očkováním, které mají doklad, že jsou proti nákaze imunní nebo se nemohou očkování podrobit pro trvalou kontraindikaci (§ 50 zákona č. 258/2000 Sb.), </w:t>
      </w:r>
      <w:r>
        <w:rPr>
          <w:b/>
          <w:sz w:val="24"/>
        </w:rPr>
        <w:t>s výjimkou povinného předškolního vzdělávání.</w:t>
      </w:r>
    </w:p>
    <w:p>
      <w:pPr>
        <w:pStyle w:val="BodyText"/>
        <w:rPr>
          <w:b/>
        </w:rPr>
      </w:pPr>
      <w:r>
        <w:rPr>
          <w:b/>
        </w:rPr>
      </w:r>
    </w:p>
    <w:p>
      <w:pPr>
        <w:pStyle w:val="ListParagraph"/>
        <w:numPr>
          <w:ilvl w:val="1"/>
          <w:numId w:val="1"/>
        </w:numPr>
        <w:tabs>
          <w:tab w:val="clear" w:pos="720"/>
          <w:tab w:val="left" w:pos="556" w:leader="none"/>
        </w:tabs>
        <w:spacing w:lineRule="auto" w:line="240" w:before="0" w:after="0"/>
        <w:ind w:hanging="0" w:left="116" w:right="114"/>
        <w:jc w:val="both"/>
        <w:rPr>
          <w:sz w:val="24"/>
        </w:rPr>
      </w:pPr>
      <w:r>
        <w:rPr>
          <w:sz w:val="24"/>
        </w:rPr>
        <w:t xml:space="preserve">O zařazení zdravotně postiženého dítěte do mateřské školy rozhoduje ředitelka školy na základě žádosti zákonného zástupce dítěte, aktuálních podmínek školy, vyjádření pediatra a pedagogicko - psychologické poradny, či speciálně pedagogického centra příslušného </w:t>
      </w:r>
      <w:r>
        <w:rPr>
          <w:spacing w:val="-2"/>
          <w:sz w:val="24"/>
        </w:rPr>
        <w:t>zaměření.</w:t>
      </w:r>
    </w:p>
    <w:p>
      <w:pPr>
        <w:pStyle w:val="BodyText"/>
        <w:rPr/>
      </w:pPr>
      <w:r>
        <w:rPr/>
      </w:r>
    </w:p>
    <w:p>
      <w:pPr>
        <w:pStyle w:val="ListParagraph"/>
        <w:numPr>
          <w:ilvl w:val="1"/>
          <w:numId w:val="1"/>
        </w:numPr>
        <w:tabs>
          <w:tab w:val="clear" w:pos="720"/>
          <w:tab w:val="left" w:pos="583" w:leader="none"/>
        </w:tabs>
        <w:spacing w:lineRule="auto" w:line="240" w:before="0" w:after="0"/>
        <w:ind w:hanging="467" w:left="582" w:right="0"/>
        <w:jc w:val="both"/>
        <w:rPr/>
      </w:pPr>
      <w:r>
        <w:rPr>
          <w:sz w:val="24"/>
        </w:rPr>
        <w:t>Povinné</w:t>
      </w:r>
      <w:r>
        <w:rPr>
          <w:spacing w:val="44"/>
          <w:sz w:val="24"/>
        </w:rPr>
        <w:t xml:space="preserve"> </w:t>
      </w:r>
      <w:r>
        <w:rPr>
          <w:sz w:val="24"/>
        </w:rPr>
        <w:t>předškolní</w:t>
      </w:r>
      <w:r>
        <w:rPr>
          <w:spacing w:val="44"/>
          <w:sz w:val="24"/>
        </w:rPr>
        <w:t xml:space="preserve"> </w:t>
      </w:r>
      <w:r>
        <w:rPr>
          <w:sz w:val="24"/>
        </w:rPr>
        <w:t>vzdělávání</w:t>
      </w:r>
      <w:r>
        <w:rPr>
          <w:spacing w:val="45"/>
          <w:sz w:val="24"/>
        </w:rPr>
        <w:t xml:space="preserve"> </w:t>
      </w:r>
      <w:r>
        <w:rPr>
          <w:sz w:val="24"/>
        </w:rPr>
        <w:t>se</w:t>
      </w:r>
      <w:r>
        <w:rPr>
          <w:spacing w:val="44"/>
          <w:sz w:val="24"/>
        </w:rPr>
        <w:t xml:space="preserve"> </w:t>
      </w:r>
      <w:r>
        <w:rPr>
          <w:sz w:val="24"/>
        </w:rPr>
        <w:t>vztahuje</w:t>
      </w:r>
      <w:r>
        <w:rPr>
          <w:spacing w:val="44"/>
          <w:sz w:val="24"/>
        </w:rPr>
        <w:t xml:space="preserve"> </w:t>
      </w:r>
      <w:r>
        <w:rPr>
          <w:sz w:val="24"/>
        </w:rPr>
        <w:t>na</w:t>
      </w:r>
      <w:r>
        <w:rPr>
          <w:spacing w:val="45"/>
          <w:sz w:val="24"/>
        </w:rPr>
        <w:t xml:space="preserve"> </w:t>
      </w:r>
      <w:r>
        <w:rPr>
          <w:sz w:val="24"/>
        </w:rPr>
        <w:t>děti</w:t>
      </w:r>
      <w:r>
        <w:rPr>
          <w:spacing w:val="44"/>
          <w:sz w:val="24"/>
        </w:rPr>
        <w:t xml:space="preserve"> </w:t>
      </w:r>
      <w:r>
        <w:rPr>
          <w:sz w:val="24"/>
        </w:rPr>
        <w:t>narozené</w:t>
      </w:r>
      <w:r>
        <w:rPr>
          <w:spacing w:val="45"/>
          <w:sz w:val="24"/>
        </w:rPr>
        <w:t xml:space="preserve"> </w:t>
      </w:r>
      <w:r>
        <w:rPr>
          <w:sz w:val="24"/>
        </w:rPr>
        <w:t>do</w:t>
      </w:r>
      <w:r>
        <w:rPr>
          <w:spacing w:val="44"/>
          <w:sz w:val="24"/>
        </w:rPr>
        <w:t xml:space="preserve"> </w:t>
      </w:r>
      <w:r>
        <w:rPr>
          <w:sz w:val="24"/>
        </w:rPr>
        <w:t>31.</w:t>
      </w:r>
      <w:r>
        <w:rPr>
          <w:spacing w:val="44"/>
          <w:sz w:val="24"/>
        </w:rPr>
        <w:t xml:space="preserve"> </w:t>
      </w:r>
      <w:r>
        <w:rPr>
          <w:sz w:val="24"/>
        </w:rPr>
        <w:t>8.</w:t>
      </w:r>
      <w:r>
        <w:rPr>
          <w:spacing w:val="45"/>
          <w:sz w:val="24"/>
        </w:rPr>
        <w:t xml:space="preserve"> </w:t>
      </w:r>
      <w:r>
        <w:rPr>
          <w:sz w:val="24"/>
        </w:rPr>
        <w:t>2020</w:t>
      </w:r>
      <w:r>
        <w:rPr>
          <w:spacing w:val="44"/>
          <w:sz w:val="24"/>
        </w:rPr>
        <w:t xml:space="preserve"> </w:t>
      </w:r>
      <w:r>
        <w:rPr>
          <w:sz w:val="24"/>
        </w:rPr>
        <w:t>(tedy</w:t>
      </w:r>
      <w:r>
        <w:rPr>
          <w:spacing w:val="45"/>
          <w:sz w:val="24"/>
        </w:rPr>
        <w:t xml:space="preserve"> </w:t>
      </w:r>
      <w:r>
        <w:rPr>
          <w:spacing w:val="-5"/>
          <w:sz w:val="24"/>
        </w:rPr>
        <w:t>od</w:t>
      </w:r>
    </w:p>
    <w:p>
      <w:pPr>
        <w:pStyle w:val="BodyText"/>
        <w:ind w:hanging="0" w:left="116" w:right="0"/>
        <w:rPr/>
      </w:pPr>
      <w:r>
        <w:rPr/>
        <w:t>pětiletých</w:t>
      </w:r>
      <w:r>
        <w:rPr>
          <w:spacing w:val="-3"/>
        </w:rPr>
        <w:t xml:space="preserve"> </w:t>
      </w:r>
      <w:r>
        <w:rPr/>
        <w:t>až po</w:t>
      </w:r>
      <w:r>
        <w:rPr>
          <w:spacing w:val="-1"/>
        </w:rPr>
        <w:t xml:space="preserve"> </w:t>
      </w:r>
      <w:r>
        <w:rPr/>
        <w:t>děti s</w:t>
      </w:r>
      <w:r>
        <w:rPr>
          <w:spacing w:val="-1"/>
        </w:rPr>
        <w:t xml:space="preserve"> </w:t>
      </w:r>
      <w:r>
        <w:rPr/>
        <w:t>odkladem</w:t>
      </w:r>
      <w:r>
        <w:rPr>
          <w:spacing w:val="-2"/>
        </w:rPr>
        <w:t xml:space="preserve"> </w:t>
      </w:r>
      <w:r>
        <w:rPr/>
        <w:t xml:space="preserve">školní docházky </w:t>
      </w:r>
      <w:r>
        <w:rPr>
          <w:spacing w:val="-2"/>
        </w:rPr>
        <w:t>včetně).</w:t>
      </w:r>
    </w:p>
    <w:p>
      <w:pPr>
        <w:pStyle w:val="BodyText"/>
        <w:rPr/>
      </w:pPr>
      <w:r>
        <w:rPr/>
      </w:r>
    </w:p>
    <w:p>
      <w:pPr>
        <w:pStyle w:val="ListParagraph"/>
        <w:numPr>
          <w:ilvl w:val="1"/>
          <w:numId w:val="1"/>
        </w:numPr>
        <w:tabs>
          <w:tab w:val="clear" w:pos="720"/>
          <w:tab w:val="left" w:pos="606" w:leader="none"/>
        </w:tabs>
        <w:spacing w:lineRule="auto" w:line="240" w:before="0" w:after="0"/>
        <w:ind w:hanging="0" w:left="116" w:right="116"/>
        <w:jc w:val="both"/>
        <w:rPr/>
      </w:pPr>
      <w:r>
        <w:rPr>
          <w:sz w:val="24"/>
        </w:rPr>
        <w:t>Pokud se zákonný zástupce rozhodne pro individuální vzdělávání dítěte, v případě povinného předškolního vzdělávání, je povinen oznámit tuto skutečnost písemně ředitelce školy nejpozději 3 měsíce před začátkem školního roku -</w:t>
      </w:r>
      <w:r>
        <w:rPr>
          <w:spacing w:val="40"/>
          <w:sz w:val="24"/>
        </w:rPr>
        <w:t xml:space="preserve"> </w:t>
      </w:r>
      <w:r>
        <w:rPr>
          <w:sz w:val="24"/>
        </w:rPr>
        <w:t>do 31. 5. 2025.</w:t>
      </w:r>
    </w:p>
    <w:p>
      <w:pPr>
        <w:pStyle w:val="BodyText"/>
        <w:rPr/>
      </w:pPr>
      <w:r>
        <w:rPr/>
      </w:r>
    </w:p>
    <w:p>
      <w:pPr>
        <w:pStyle w:val="ListParagraph"/>
        <w:numPr>
          <w:ilvl w:val="1"/>
          <w:numId w:val="1"/>
        </w:numPr>
        <w:tabs>
          <w:tab w:val="clear" w:pos="720"/>
          <w:tab w:val="left" w:pos="575" w:leader="none"/>
        </w:tabs>
        <w:spacing w:lineRule="auto" w:line="240" w:before="0" w:after="0"/>
        <w:ind w:hanging="0" w:left="116" w:right="115"/>
        <w:jc w:val="both"/>
        <w:rPr/>
      </w:pPr>
      <w:r>
        <w:rPr>
          <w:sz w:val="24"/>
        </w:rPr>
        <w:t>Děti mohou být do mateřské školy přijímány i mimo řádný zápis v průběhu školního roku, pokud je volná kapacita mateřské školy.</w:t>
      </w:r>
    </w:p>
    <w:p>
      <w:pPr>
        <w:pStyle w:val="ListParagraph"/>
        <w:numPr>
          <w:ilvl w:val="0"/>
          <w:numId w:val="0"/>
        </w:numPr>
        <w:tabs>
          <w:tab w:val="clear" w:pos="720"/>
          <w:tab w:val="left" w:pos="575" w:leader="none"/>
        </w:tabs>
        <w:spacing w:lineRule="auto" w:line="240" w:before="0" w:after="0"/>
        <w:ind w:hanging="0" w:left="117" w:right="115"/>
        <w:jc w:val="both"/>
        <w:rPr>
          <w:sz w:val="24"/>
        </w:rPr>
      </w:pPr>
      <w:r>
        <w:rPr>
          <w:sz w:val="24"/>
        </w:rPr>
      </w:r>
    </w:p>
    <w:p>
      <w:pPr>
        <w:pStyle w:val="ListParagraph"/>
        <w:numPr>
          <w:ilvl w:val="1"/>
          <w:numId w:val="1"/>
        </w:numPr>
        <w:tabs>
          <w:tab w:val="clear" w:pos="720"/>
          <w:tab w:val="left" w:pos="575" w:leader="none"/>
        </w:tabs>
        <w:spacing w:lineRule="auto" w:line="240" w:before="0" w:after="0"/>
        <w:ind w:hanging="0" w:left="116" w:right="115"/>
        <w:jc w:val="both"/>
        <w:rPr/>
      </w:pPr>
      <w:r>
        <w:rPr>
          <w:sz w:val="24"/>
        </w:rPr>
        <w:t>K zápis dětí cizích státních příslušníků</w:t>
      </w:r>
      <w:r>
        <w:rPr>
          <w:rStyle w:val="Strong"/>
          <w:sz w:val="24"/>
        </w:rPr>
        <w:t xml:space="preserve">, </w:t>
      </w:r>
      <w:r>
        <w:rPr>
          <w:rStyle w:val="Strong"/>
          <w:b w:val="false"/>
          <w:bCs w:val="false"/>
          <w:sz w:val="24"/>
        </w:rPr>
        <w:t>na které se vztahuje dočasná ochrana v</w:t>
      </w:r>
      <w:r>
        <w:rPr>
          <w:rStyle w:val="Strong"/>
          <w:sz w:val="24"/>
        </w:rPr>
        <w:t xml:space="preserve"> </w:t>
      </w:r>
      <w:r>
        <w:rPr>
          <w:rStyle w:val="Strong"/>
          <w:b w:val="false"/>
          <w:bCs w:val="false"/>
          <w:sz w:val="24"/>
        </w:rPr>
        <w:t>souvislosti s válkou na Ukrajině</w:t>
      </w:r>
      <w:r>
        <w:rPr>
          <w:sz w:val="24"/>
        </w:rPr>
        <w:t xml:space="preserve"> je třeba doložit </w:t>
      </w:r>
      <w:r>
        <w:rPr>
          <w:rFonts w:eastAsia="Calibri" w:cs="Calibri" w:ascii="Calibri" w:hAnsi="Calibri"/>
          <w:bCs/>
          <w:sz w:val="24"/>
        </w:rPr>
        <w:t xml:space="preserve">vízový doklad dítěte; </w:t>
      </w:r>
      <w:r>
        <w:rPr>
          <w:sz w:val="24"/>
        </w:rPr>
        <w:t>potvrzení o místu bydliště a potvrzení lékaře o očkování dítěte</w:t>
      </w:r>
      <w:r>
        <w:rPr>
          <w:i/>
          <w:iCs/>
          <w:sz w:val="24"/>
        </w:rPr>
        <w:t xml:space="preserve">. </w:t>
      </w:r>
    </w:p>
    <w:p>
      <w:pPr>
        <w:pStyle w:val="BodyText"/>
        <w:spacing w:before="4" w:after="0"/>
        <w:rPr>
          <w:b/>
          <w:bCs/>
        </w:rPr>
      </w:pPr>
      <w:r>
        <w:rPr>
          <w:b/>
          <w:bCs/>
        </w:rPr>
      </w:r>
    </w:p>
    <w:p>
      <w:pPr>
        <w:pStyle w:val="ListParagraph"/>
        <w:numPr>
          <w:ilvl w:val="0"/>
          <w:numId w:val="1"/>
        </w:numPr>
        <w:tabs>
          <w:tab w:val="clear" w:pos="720"/>
          <w:tab w:val="left" w:pos="417" w:leader="none"/>
        </w:tabs>
        <w:spacing w:lineRule="auto" w:line="240" w:before="0" w:after="0"/>
        <w:ind w:hanging="301" w:left="417" w:right="0"/>
        <w:jc w:val="both"/>
        <w:rPr/>
      </w:pPr>
      <w:r>
        <w:rPr>
          <w:b/>
          <w:sz w:val="24"/>
        </w:rPr>
        <w:t xml:space="preserve">Postup </w:t>
      </w:r>
      <w:r>
        <w:rPr>
          <w:b/>
          <w:spacing w:val="-2"/>
          <w:sz w:val="24"/>
        </w:rPr>
        <w:t>zápisu:</w:t>
      </w:r>
    </w:p>
    <w:p>
      <w:pPr>
        <w:pStyle w:val="BodyText"/>
        <w:spacing w:before="4" w:after="0"/>
        <w:rPr>
          <w:b/>
        </w:rPr>
      </w:pPr>
      <w:r>
        <w:rPr>
          <w:b/>
        </w:rPr>
      </w:r>
    </w:p>
    <w:p>
      <w:pPr>
        <w:pStyle w:val="ListParagraph"/>
        <w:tabs>
          <w:tab w:val="clear" w:pos="720"/>
          <w:tab w:val="left" w:pos="556" w:leader="none"/>
        </w:tabs>
        <w:spacing w:lineRule="auto" w:line="240" w:before="0" w:after="0"/>
        <w:ind w:hanging="0" w:left="0" w:right="115"/>
        <w:jc w:val="both"/>
        <w:rPr>
          <w:sz w:val="24"/>
        </w:rPr>
      </w:pPr>
      <w:r>
        <w:rPr>
          <w:sz w:val="24"/>
        </w:rPr>
      </w:r>
    </w:p>
    <w:p>
      <w:pPr>
        <w:pStyle w:val="ListParagraph"/>
        <w:widowControl w:val="false"/>
        <w:numPr>
          <w:ilvl w:val="1"/>
          <w:numId w:val="1"/>
        </w:numPr>
        <w:tabs>
          <w:tab w:val="clear" w:pos="720"/>
          <w:tab w:val="left" w:pos="556" w:leader="none"/>
        </w:tabs>
        <w:bidi w:val="0"/>
        <w:spacing w:lineRule="auto" w:line="240" w:before="0" w:after="0"/>
        <w:ind w:hanging="0" w:left="113" w:right="113"/>
        <w:jc w:val="both"/>
        <w:rPr/>
      </w:pPr>
      <w:r>
        <w:rPr>
          <w:sz w:val="24"/>
        </w:rPr>
        <w:t>Na webových stránkách MŠ je zveřejněna k</w:t>
      </w:r>
      <w:r>
        <w:rPr>
          <w:spacing w:val="-2"/>
          <w:sz w:val="24"/>
        </w:rPr>
        <w:t xml:space="preserve"> </w:t>
      </w:r>
      <w:r>
        <w:rPr>
          <w:sz w:val="24"/>
        </w:rPr>
        <w:t xml:space="preserve">tisku </w:t>
      </w:r>
      <w:r>
        <w:rPr>
          <w:b/>
          <w:bCs/>
          <w:sz w:val="24"/>
        </w:rPr>
        <w:t>Žádost o přijetí dítěte k</w:t>
      </w:r>
      <w:r>
        <w:rPr>
          <w:b/>
          <w:bCs/>
          <w:spacing w:val="-2"/>
          <w:sz w:val="24"/>
        </w:rPr>
        <w:t xml:space="preserve">  </w:t>
      </w:r>
      <w:r>
        <w:rPr>
          <w:b/>
          <w:bCs/>
          <w:sz w:val="24"/>
        </w:rPr>
        <w:t>předškolnímu</w:t>
      </w:r>
      <w:r>
        <w:rPr>
          <w:sz w:val="24"/>
        </w:rPr>
        <w:t xml:space="preserve"> </w:t>
      </w:r>
      <w:r>
        <w:rPr>
          <w:b/>
          <w:bCs/>
          <w:spacing w:val="-2"/>
          <w:sz w:val="24"/>
        </w:rPr>
        <w:t>vzdělávání.</w:t>
      </w:r>
      <w:r>
        <w:rPr>
          <w:spacing w:val="-2"/>
          <w:sz w:val="24"/>
        </w:rPr>
        <w:t xml:space="preserve"> Žádost si mohou rodiče na vyžádání vyzvednout v mateřské škole v době provozu MŠ od </w:t>
      </w:r>
      <w:r>
        <w:rPr>
          <w:b/>
          <w:bCs/>
          <w:spacing w:val="-2"/>
          <w:sz w:val="24"/>
        </w:rPr>
        <w:t xml:space="preserve"> 1. 4.  - 16. 4. 2025.</w:t>
      </w:r>
    </w:p>
    <w:p>
      <w:pPr>
        <w:pStyle w:val="BodyText"/>
        <w:rPr/>
      </w:pPr>
      <w:r>
        <w:rPr/>
      </w:r>
    </w:p>
    <w:p>
      <w:pPr>
        <w:pStyle w:val="ListParagraph"/>
        <w:numPr>
          <w:ilvl w:val="1"/>
          <w:numId w:val="1"/>
        </w:numPr>
        <w:tabs>
          <w:tab w:val="clear" w:pos="720"/>
          <w:tab w:val="left" w:pos="565" w:leader="none"/>
        </w:tabs>
        <w:spacing w:lineRule="auto" w:line="240" w:before="0" w:after="0"/>
        <w:ind w:hanging="449" w:left="564" w:right="0"/>
        <w:jc w:val="both"/>
        <w:rPr/>
      </w:pPr>
      <w:r>
        <w:rPr>
          <w:rFonts w:eastAsia="Times New Roman" w:cs="Times New Roman"/>
          <w:sz w:val="24"/>
          <w:szCs w:val="24"/>
          <w:lang w:eastAsia="cs-CZ"/>
        </w:rPr>
        <w:t xml:space="preserve">S dítětem přijdou rodiče </w:t>
      </w:r>
      <w:r>
        <w:rPr>
          <w:rFonts w:eastAsia="Times New Roman" w:cs="Times New Roman"/>
          <w:b/>
          <w:bCs/>
          <w:color w:val="C00000"/>
          <w:sz w:val="24"/>
          <w:szCs w:val="24"/>
          <w:lang w:eastAsia="cs-CZ"/>
        </w:rPr>
        <w:t>5. května</w:t>
      </w:r>
      <w:r>
        <w:rPr>
          <w:rFonts w:eastAsia="Times New Roman" w:cs="Times New Roman"/>
          <w:b/>
          <w:bCs/>
          <w:color w:val="C9211E"/>
          <w:sz w:val="24"/>
          <w:szCs w:val="24"/>
          <w:lang w:eastAsia="cs-CZ"/>
        </w:rPr>
        <w:t xml:space="preserve"> k zápisu do mateřské školy</w:t>
      </w:r>
      <w:r>
        <w:rPr>
          <w:rFonts w:eastAsia="Times New Roman" w:cs="Times New Roman"/>
          <w:sz w:val="24"/>
          <w:szCs w:val="24"/>
          <w:lang w:eastAsia="cs-CZ"/>
        </w:rPr>
        <w:t>, v době o</w:t>
      </w:r>
      <w:r>
        <w:rPr>
          <w:rFonts w:eastAsia="Times New Roman" w:cs="Times New Roman"/>
          <w:b/>
          <w:bCs/>
          <w:color w:val="C9211E"/>
          <w:sz w:val="24"/>
          <w:szCs w:val="24"/>
          <w:lang w:eastAsia="cs-CZ"/>
        </w:rPr>
        <w:t>d 15:00  – 17:00</w:t>
      </w:r>
      <w:r>
        <w:rPr>
          <w:rFonts w:eastAsia="Times New Roman" w:cs="Times New Roman"/>
          <w:sz w:val="24"/>
          <w:szCs w:val="24"/>
          <w:lang w:eastAsia="cs-CZ"/>
        </w:rPr>
        <w:t xml:space="preserve"> hodin, </w:t>
      </w:r>
      <w:r>
        <w:rPr>
          <w:rFonts w:eastAsia="Times New Roman" w:cs="Times New Roman"/>
          <w:color w:val="C9211E"/>
          <w:sz w:val="24"/>
          <w:szCs w:val="24"/>
          <w:lang w:eastAsia="cs-CZ"/>
        </w:rPr>
        <w:t xml:space="preserve"> </w:t>
      </w:r>
      <w:r>
        <w:rPr>
          <w:rFonts w:eastAsia="Times New Roman" w:cs="Times New Roman"/>
          <w:color w:val="000000"/>
          <w:sz w:val="24"/>
          <w:szCs w:val="24"/>
          <w:lang w:eastAsia="cs-CZ"/>
        </w:rPr>
        <w:t xml:space="preserve">přinesou sebou </w:t>
      </w:r>
      <w:r>
        <w:rPr>
          <w:rFonts w:eastAsia="Times New Roman" w:cs="Times New Roman"/>
          <w:b/>
          <w:bCs/>
          <w:color w:val="C9211E"/>
          <w:sz w:val="24"/>
          <w:szCs w:val="24"/>
          <w:lang w:eastAsia="cs-CZ"/>
        </w:rPr>
        <w:t xml:space="preserve">vyplněnou a lékařem potvrzenou žádost, kopii rodného listu dítěte  a občanský průkaz rodiče. </w:t>
      </w:r>
    </w:p>
    <w:p>
      <w:pPr>
        <w:pStyle w:val="BodyText"/>
        <w:rPr>
          <w:sz w:val="22"/>
        </w:rPr>
      </w:pPr>
      <w:r>
        <w:rPr>
          <w:sz w:val="22"/>
        </w:rPr>
      </w:r>
    </w:p>
    <w:p>
      <w:pPr>
        <w:pStyle w:val="ListParagraph"/>
        <w:numPr>
          <w:ilvl w:val="1"/>
          <w:numId w:val="1"/>
        </w:numPr>
        <w:tabs>
          <w:tab w:val="clear" w:pos="720"/>
          <w:tab w:val="left" w:pos="574" w:leader="none"/>
        </w:tabs>
        <w:spacing w:lineRule="auto" w:line="240" w:before="1" w:after="0"/>
        <w:ind w:hanging="458" w:left="573" w:right="0"/>
        <w:jc w:val="both"/>
        <w:rPr/>
      </w:pPr>
      <w:r>
        <w:rPr>
          <w:sz w:val="24"/>
        </w:rPr>
        <w:t>Při</w:t>
      </w:r>
      <w:r>
        <w:rPr>
          <w:spacing w:val="33"/>
          <w:sz w:val="24"/>
        </w:rPr>
        <w:t xml:space="preserve"> </w:t>
      </w:r>
      <w:r>
        <w:rPr>
          <w:sz w:val="24"/>
        </w:rPr>
        <w:t>doručení</w:t>
      </w:r>
      <w:r>
        <w:rPr>
          <w:spacing w:val="35"/>
          <w:sz w:val="24"/>
        </w:rPr>
        <w:t xml:space="preserve"> </w:t>
      </w:r>
      <w:r>
        <w:rPr>
          <w:sz w:val="24"/>
        </w:rPr>
        <w:t>žádosti</w:t>
      </w:r>
      <w:r>
        <w:rPr>
          <w:spacing w:val="36"/>
          <w:sz w:val="24"/>
        </w:rPr>
        <w:t xml:space="preserve"> </w:t>
      </w:r>
      <w:r>
        <w:rPr>
          <w:sz w:val="24"/>
        </w:rPr>
        <w:t>přidělí</w:t>
      </w:r>
      <w:r>
        <w:rPr>
          <w:spacing w:val="35"/>
          <w:sz w:val="24"/>
        </w:rPr>
        <w:t xml:space="preserve"> </w:t>
      </w:r>
      <w:r>
        <w:rPr>
          <w:sz w:val="24"/>
        </w:rPr>
        <w:t>ředitelka</w:t>
      </w:r>
      <w:r>
        <w:rPr>
          <w:spacing w:val="36"/>
          <w:sz w:val="24"/>
        </w:rPr>
        <w:t xml:space="preserve"> </w:t>
      </w:r>
      <w:r>
        <w:rPr>
          <w:sz w:val="24"/>
        </w:rPr>
        <w:t>MŠ</w:t>
      </w:r>
      <w:r>
        <w:rPr>
          <w:spacing w:val="35"/>
          <w:sz w:val="24"/>
        </w:rPr>
        <w:t xml:space="preserve"> </w:t>
      </w:r>
      <w:r>
        <w:rPr>
          <w:sz w:val="24"/>
        </w:rPr>
        <w:t>každému</w:t>
      </w:r>
      <w:r>
        <w:rPr>
          <w:spacing w:val="36"/>
          <w:sz w:val="24"/>
        </w:rPr>
        <w:t xml:space="preserve"> </w:t>
      </w:r>
      <w:r>
        <w:rPr>
          <w:sz w:val="24"/>
        </w:rPr>
        <w:t>žadateli</w:t>
      </w:r>
      <w:r>
        <w:rPr>
          <w:spacing w:val="35"/>
          <w:sz w:val="24"/>
        </w:rPr>
        <w:t xml:space="preserve"> </w:t>
      </w:r>
      <w:r>
        <w:rPr>
          <w:sz w:val="24"/>
        </w:rPr>
        <w:t>registrační</w:t>
      </w:r>
      <w:r>
        <w:rPr>
          <w:spacing w:val="36"/>
          <w:sz w:val="24"/>
        </w:rPr>
        <w:t xml:space="preserve"> </w:t>
      </w:r>
      <w:r>
        <w:rPr>
          <w:sz w:val="24"/>
        </w:rPr>
        <w:t>číslo</w:t>
      </w:r>
      <w:r>
        <w:rPr>
          <w:spacing w:val="35"/>
          <w:sz w:val="24"/>
        </w:rPr>
        <w:t xml:space="preserve"> </w:t>
      </w:r>
      <w:r>
        <w:rPr>
          <w:sz w:val="24"/>
        </w:rPr>
        <w:t>a</w:t>
      </w:r>
      <w:r>
        <w:rPr>
          <w:spacing w:val="36"/>
          <w:sz w:val="24"/>
        </w:rPr>
        <w:t xml:space="preserve"> </w:t>
      </w:r>
      <w:r>
        <w:rPr>
          <w:spacing w:val="-2"/>
          <w:sz w:val="24"/>
        </w:rPr>
        <w:t>seznámí</w:t>
      </w:r>
    </w:p>
    <w:p>
      <w:pPr>
        <w:pStyle w:val="BodyText"/>
        <w:ind w:hanging="0" w:left="116" w:right="0"/>
        <w:rPr/>
      </w:pPr>
      <w:r>
        <w:rPr/>
        <w:t>rodiče</w:t>
      </w:r>
      <w:r>
        <w:rPr>
          <w:spacing w:val="-1"/>
        </w:rPr>
        <w:t xml:space="preserve"> </w:t>
      </w:r>
      <w:r>
        <w:rPr/>
        <w:t>s</w:t>
      </w:r>
      <w:r>
        <w:rPr>
          <w:spacing w:val="-1"/>
        </w:rPr>
        <w:t xml:space="preserve"> </w:t>
      </w:r>
      <w:r>
        <w:rPr/>
        <w:t xml:space="preserve">tímto registračním </w:t>
      </w:r>
      <w:r>
        <w:rPr>
          <w:spacing w:val="-2"/>
        </w:rPr>
        <w:t>číslem.</w:t>
      </w:r>
    </w:p>
    <w:p>
      <w:pPr>
        <w:pStyle w:val="BodyText"/>
        <w:ind w:hanging="0" w:left="116" w:right="0"/>
        <w:rPr>
          <w:spacing w:val="-2"/>
        </w:rPr>
      </w:pPr>
      <w:r>
        <w:rPr>
          <w:spacing w:val="-2"/>
        </w:rPr>
      </w:r>
    </w:p>
    <w:p>
      <w:pPr>
        <w:pStyle w:val="BodyText"/>
        <w:ind w:hanging="0" w:left="116" w:right="0"/>
        <w:rPr>
          <w:spacing w:val="-2"/>
        </w:rPr>
      </w:pPr>
      <w:r>
        <w:rPr>
          <w:spacing w:val="-2"/>
        </w:rPr>
      </w:r>
    </w:p>
    <w:p>
      <w:pPr>
        <w:pStyle w:val="BodyText"/>
        <w:ind w:hanging="0" w:left="116" w:right="0"/>
        <w:rPr>
          <w:b/>
          <w:bCs/>
        </w:rPr>
      </w:pPr>
      <w:r>
        <w:rPr>
          <w:b/>
          <w:bCs/>
          <w:spacing w:val="-2"/>
        </w:rPr>
        <w:t>3. Termín zápisu :</w:t>
      </w:r>
    </w:p>
    <w:p>
      <w:pPr>
        <w:pStyle w:val="BodyText"/>
        <w:ind w:hanging="0" w:left="116" w:right="0"/>
        <w:rPr>
          <w:spacing w:val="-2"/>
        </w:rPr>
      </w:pPr>
      <w:r>
        <w:rPr>
          <w:spacing w:val="-2"/>
        </w:rPr>
      </w:r>
    </w:p>
    <w:p>
      <w:pPr>
        <w:pStyle w:val="BodyText"/>
        <w:ind w:hanging="0" w:left="116" w:right="0"/>
        <w:rPr/>
      </w:pPr>
      <w:r>
        <w:rPr>
          <w:b/>
          <w:bCs/>
          <w:color w:val="C9211E"/>
          <w:spacing w:val="-2"/>
        </w:rPr>
        <w:t>Zápis dětí do mateřské školy se uskuteční dne 5. 5. 2025 v Mateřské škole Šumice v době od 15:00 – 17:00 hodin v oddělení ,, Kuřátek“</w:t>
      </w:r>
    </w:p>
    <w:p>
      <w:pPr>
        <w:pStyle w:val="Normal"/>
        <w:ind w:hanging="0" w:left="0" w:right="0"/>
        <w:rPr>
          <w:spacing w:val="-2"/>
          <w:sz w:val="24"/>
        </w:rPr>
      </w:pPr>
      <w:r>
        <w:rPr>
          <w:spacing w:val="-2"/>
          <w:sz w:val="24"/>
        </w:rPr>
      </w:r>
    </w:p>
    <w:p>
      <w:pPr>
        <w:pStyle w:val="ListParagraph"/>
        <w:numPr>
          <w:ilvl w:val="0"/>
          <w:numId w:val="0"/>
        </w:numPr>
        <w:tabs>
          <w:tab w:val="clear" w:pos="720"/>
          <w:tab w:val="left" w:pos="417" w:leader="none"/>
        </w:tabs>
        <w:spacing w:lineRule="auto" w:line="240" w:before="1" w:after="0"/>
        <w:ind w:hanging="0" w:left="0" w:right="0"/>
        <w:jc w:val="both"/>
        <w:rPr/>
      </w:pPr>
      <w:r>
        <w:rPr>
          <w:b/>
          <w:sz w:val="24"/>
        </w:rPr>
        <w:t xml:space="preserve">  </w:t>
      </w:r>
      <w:r>
        <w:rPr>
          <w:b/>
          <w:sz w:val="24"/>
        </w:rPr>
        <w:t>4. Kritéria</w:t>
      </w:r>
      <w:r>
        <w:rPr>
          <w:b/>
          <w:spacing w:val="-5"/>
          <w:sz w:val="24"/>
        </w:rPr>
        <w:t xml:space="preserve"> </w:t>
      </w:r>
      <w:r>
        <w:rPr>
          <w:b/>
          <w:sz w:val="24"/>
        </w:rPr>
        <w:t>pro</w:t>
      </w:r>
      <w:r>
        <w:rPr>
          <w:b/>
          <w:spacing w:val="-5"/>
          <w:sz w:val="24"/>
        </w:rPr>
        <w:t xml:space="preserve"> </w:t>
      </w:r>
      <w:r>
        <w:rPr>
          <w:b/>
          <w:sz w:val="24"/>
        </w:rPr>
        <w:t>přijímání</w:t>
      </w:r>
      <w:r>
        <w:rPr>
          <w:b/>
          <w:spacing w:val="-5"/>
          <w:sz w:val="24"/>
        </w:rPr>
        <w:t xml:space="preserve"> </w:t>
      </w:r>
      <w:r>
        <w:rPr>
          <w:b/>
          <w:sz w:val="24"/>
        </w:rPr>
        <w:t>dětí</w:t>
      </w:r>
      <w:r>
        <w:rPr>
          <w:b/>
          <w:spacing w:val="-5"/>
          <w:sz w:val="24"/>
        </w:rPr>
        <w:t xml:space="preserve"> </w:t>
      </w:r>
      <w:r>
        <w:rPr>
          <w:b/>
          <w:sz w:val="24"/>
        </w:rPr>
        <w:t>k</w:t>
      </w:r>
      <w:r>
        <w:rPr>
          <w:b/>
          <w:spacing w:val="-5"/>
          <w:sz w:val="24"/>
        </w:rPr>
        <w:t xml:space="preserve"> </w:t>
      </w:r>
      <w:r>
        <w:rPr>
          <w:b/>
          <w:sz w:val="24"/>
        </w:rPr>
        <w:t>předškolnímu</w:t>
      </w:r>
      <w:r>
        <w:rPr>
          <w:b/>
          <w:spacing w:val="-5"/>
          <w:sz w:val="24"/>
        </w:rPr>
        <w:t xml:space="preserve"> </w:t>
      </w:r>
      <w:r>
        <w:rPr>
          <w:b/>
          <w:spacing w:val="-2"/>
          <w:sz w:val="24"/>
        </w:rPr>
        <w:t>vzdělávání:</w:t>
      </w:r>
    </w:p>
    <w:p>
      <w:pPr>
        <w:pStyle w:val="BodyText"/>
        <w:spacing w:before="4" w:after="0"/>
        <w:rPr>
          <w:b/>
        </w:rPr>
      </w:pPr>
      <w:r>
        <w:rPr>
          <w:b/>
        </w:rPr>
      </w:r>
    </w:p>
    <w:p>
      <w:pPr>
        <w:pStyle w:val="ListParagraph"/>
        <w:numPr>
          <w:ilvl w:val="0"/>
          <w:numId w:val="0"/>
        </w:numPr>
        <w:tabs>
          <w:tab w:val="clear" w:pos="720"/>
          <w:tab w:val="left" w:pos="545" w:leader="none"/>
        </w:tabs>
        <w:spacing w:lineRule="auto" w:line="240" w:before="0" w:after="0"/>
        <w:ind w:hanging="0" w:left="0" w:right="116"/>
        <w:jc w:val="both"/>
        <w:rPr/>
      </w:pPr>
      <w:r>
        <w:rPr>
          <w:b/>
          <w:bCs/>
          <w:sz w:val="24"/>
        </w:rPr>
        <w:t xml:space="preserve">  </w:t>
      </w:r>
      <w:r>
        <w:rPr>
          <w:b/>
          <w:bCs/>
          <w:sz w:val="24"/>
        </w:rPr>
        <w:t>1.4.</w:t>
      </w:r>
      <w:r>
        <w:rPr>
          <w:sz w:val="24"/>
        </w:rPr>
        <w:t xml:space="preserve"> Do mateřské školy se přednostně přijímají děti v posledním roce před zahájením povinné  školní docházky narozené do 31. 8. 2020.</w:t>
      </w:r>
    </w:p>
    <w:p>
      <w:pPr>
        <w:pStyle w:val="ListParagraph"/>
        <w:numPr>
          <w:ilvl w:val="0"/>
          <w:numId w:val="0"/>
        </w:numPr>
        <w:tabs>
          <w:tab w:val="clear" w:pos="720"/>
          <w:tab w:val="left" w:pos="545" w:leader="none"/>
        </w:tabs>
        <w:spacing w:lineRule="auto" w:line="240" w:before="0" w:after="0"/>
        <w:ind w:hanging="0" w:left="233" w:right="116"/>
        <w:jc w:val="both"/>
        <w:rPr>
          <w:sz w:val="24"/>
        </w:rPr>
      </w:pPr>
      <w:r>
        <w:rPr>
          <w:sz w:val="24"/>
        </w:rPr>
      </w:r>
    </w:p>
    <w:p>
      <w:pPr>
        <w:pStyle w:val="ListParagraph"/>
        <w:numPr>
          <w:ilvl w:val="1"/>
          <w:numId w:val="1"/>
        </w:numPr>
        <w:tabs>
          <w:tab w:val="clear" w:pos="720"/>
          <w:tab w:val="left" w:pos="545" w:leader="none"/>
        </w:tabs>
        <w:spacing w:lineRule="auto" w:line="240" w:before="0" w:after="0"/>
        <w:ind w:hanging="0" w:left="116" w:right="116"/>
        <w:jc w:val="both"/>
        <w:rPr/>
      </w:pPr>
      <w:r>
        <w:rPr>
          <w:sz w:val="24"/>
        </w:rPr>
        <w:t>K celodenní docházce i polodenní docházce budou přijímány děti v pořadí od nejstaršího po nejmladší do počtu volné kapacity školy.</w:t>
      </w:r>
    </w:p>
    <w:p>
      <w:pPr>
        <w:pStyle w:val="BodyText"/>
        <w:rPr/>
      </w:pPr>
      <w:r>
        <w:rPr/>
      </w:r>
    </w:p>
    <w:p>
      <w:pPr>
        <w:pStyle w:val="ListParagraph"/>
        <w:numPr>
          <w:ilvl w:val="0"/>
          <w:numId w:val="0"/>
        </w:numPr>
        <w:tabs>
          <w:tab w:val="clear" w:pos="720"/>
          <w:tab w:val="left" w:pos="555" w:leader="none"/>
        </w:tabs>
        <w:spacing w:lineRule="auto" w:line="240" w:before="0" w:after="0"/>
        <w:ind w:hanging="0" w:left="117" w:right="116"/>
        <w:jc w:val="both"/>
        <w:rPr/>
      </w:pPr>
      <w:r>
        <w:rPr>
          <w:b/>
          <w:bCs/>
          <w:sz w:val="24"/>
        </w:rPr>
        <w:t xml:space="preserve"> </w:t>
      </w:r>
      <w:r>
        <w:rPr>
          <w:b/>
          <w:bCs/>
          <w:sz w:val="24"/>
        </w:rPr>
        <w:t>3.4</w:t>
      </w:r>
      <w:r>
        <w:rPr>
          <w:sz w:val="24"/>
        </w:rPr>
        <w:t>. Pokud počet přihlášených dětí překročí kapacitu MŠ, budou přednostně přijímány děti                s trvalým bydlištěm v Šumicích.</w:t>
      </w:r>
    </w:p>
    <w:p>
      <w:pPr>
        <w:pStyle w:val="BodyText"/>
        <w:rPr/>
      </w:pPr>
      <w:r>
        <w:rPr/>
      </w:r>
    </w:p>
    <w:p>
      <w:pPr>
        <w:pStyle w:val="ListParagraph"/>
        <w:numPr>
          <w:ilvl w:val="0"/>
          <w:numId w:val="0"/>
        </w:numPr>
        <w:tabs>
          <w:tab w:val="clear" w:pos="720"/>
          <w:tab w:val="left" w:pos="575" w:leader="none"/>
        </w:tabs>
        <w:spacing w:lineRule="auto" w:line="240" w:before="0" w:after="0"/>
        <w:ind w:hanging="0" w:left="233" w:right="115"/>
        <w:jc w:val="both"/>
        <w:rPr/>
      </w:pPr>
      <w:r>
        <w:rPr>
          <w:b/>
          <w:bCs/>
          <w:sz w:val="24"/>
        </w:rPr>
        <w:t xml:space="preserve">4.4. </w:t>
      </w:r>
      <w:r>
        <w:rPr>
          <w:sz w:val="24"/>
        </w:rPr>
        <w:t>Ředitelka školy má právo při přijímání dětí přihlédnout k důvodům zvláštního zřetele (např. dítě samoživitele/samoživitelky; osiřelé dítě; dítě, kterému v důsledku nepříznivé sociální situace hrozí sociální vyloučení, apod.).</w:t>
      </w:r>
    </w:p>
    <w:p>
      <w:pPr>
        <w:pStyle w:val="BodyText"/>
        <w:rPr>
          <w:sz w:val="26"/>
        </w:rPr>
      </w:pPr>
      <w:r>
        <w:rPr>
          <w:sz w:val="26"/>
        </w:rPr>
      </w:r>
    </w:p>
    <w:p>
      <w:pPr>
        <w:pStyle w:val="BodyText"/>
        <w:spacing w:before="4" w:after="0"/>
        <w:rPr>
          <w:sz w:val="22"/>
        </w:rPr>
      </w:pPr>
      <w:r>
        <w:rPr>
          <w:sz w:val="22"/>
        </w:rPr>
      </w:r>
    </w:p>
    <w:p>
      <w:pPr>
        <w:pStyle w:val="ListParagraph"/>
        <w:numPr>
          <w:ilvl w:val="0"/>
          <w:numId w:val="0"/>
        </w:numPr>
        <w:tabs>
          <w:tab w:val="clear" w:pos="720"/>
          <w:tab w:val="left" w:pos="357" w:leader="none"/>
        </w:tabs>
        <w:spacing w:lineRule="auto" w:line="240" w:before="0" w:after="0"/>
        <w:ind w:hanging="0" w:left="473" w:right="0"/>
        <w:jc w:val="both"/>
        <w:rPr/>
      </w:pPr>
      <w:r>
        <w:rPr>
          <w:b/>
          <w:sz w:val="24"/>
        </w:rPr>
        <w:t>5. Doplňující</w:t>
      </w:r>
      <w:r>
        <w:rPr>
          <w:b/>
          <w:spacing w:val="-10"/>
          <w:sz w:val="24"/>
        </w:rPr>
        <w:t xml:space="preserve"> </w:t>
      </w:r>
      <w:r>
        <w:rPr>
          <w:b/>
          <w:spacing w:val="-2"/>
          <w:sz w:val="24"/>
        </w:rPr>
        <w:t>informace</w:t>
      </w:r>
    </w:p>
    <w:p>
      <w:pPr>
        <w:pStyle w:val="BodyText"/>
        <w:spacing w:before="4" w:after="0"/>
        <w:rPr>
          <w:b/>
        </w:rPr>
      </w:pPr>
      <w:r>
        <w:rPr>
          <w:b/>
        </w:rPr>
      </w:r>
    </w:p>
    <w:p>
      <w:pPr>
        <w:pStyle w:val="ListParagraph"/>
        <w:numPr>
          <w:ilvl w:val="0"/>
          <w:numId w:val="0"/>
        </w:numPr>
        <w:tabs>
          <w:tab w:val="clear" w:pos="720"/>
          <w:tab w:val="left" w:pos="554" w:leader="none"/>
        </w:tabs>
        <w:spacing w:lineRule="auto" w:line="240" w:before="0" w:after="0"/>
        <w:ind w:hanging="0" w:left="232" w:right="0"/>
        <w:jc w:val="both"/>
        <w:rPr/>
      </w:pPr>
      <w:r>
        <w:rPr>
          <w:b/>
          <w:bCs/>
          <w:sz w:val="24"/>
        </w:rPr>
        <w:t>1.5.</w:t>
      </w:r>
      <w:r>
        <w:rPr>
          <w:sz w:val="24"/>
        </w:rPr>
        <w:t xml:space="preserve"> O</w:t>
      </w:r>
      <w:r>
        <w:rPr>
          <w:spacing w:val="14"/>
          <w:sz w:val="24"/>
        </w:rPr>
        <w:t xml:space="preserve"> </w:t>
      </w:r>
      <w:r>
        <w:rPr>
          <w:sz w:val="24"/>
        </w:rPr>
        <w:t>přijetí</w:t>
      </w:r>
      <w:r>
        <w:rPr>
          <w:spacing w:val="14"/>
          <w:sz w:val="24"/>
        </w:rPr>
        <w:t xml:space="preserve"> </w:t>
      </w:r>
      <w:r>
        <w:rPr>
          <w:sz w:val="24"/>
        </w:rPr>
        <w:t>dětí</w:t>
      </w:r>
      <w:r>
        <w:rPr>
          <w:spacing w:val="15"/>
          <w:sz w:val="24"/>
        </w:rPr>
        <w:t xml:space="preserve"> </w:t>
      </w:r>
      <w:r>
        <w:rPr>
          <w:sz w:val="24"/>
        </w:rPr>
        <w:t>do</w:t>
      </w:r>
      <w:r>
        <w:rPr>
          <w:spacing w:val="14"/>
          <w:sz w:val="24"/>
        </w:rPr>
        <w:t xml:space="preserve"> </w:t>
      </w:r>
      <w:r>
        <w:rPr>
          <w:sz w:val="24"/>
        </w:rPr>
        <w:t>mateřské</w:t>
      </w:r>
      <w:r>
        <w:rPr>
          <w:spacing w:val="14"/>
          <w:sz w:val="24"/>
        </w:rPr>
        <w:t xml:space="preserve"> </w:t>
      </w:r>
      <w:r>
        <w:rPr>
          <w:sz w:val="24"/>
        </w:rPr>
        <w:t>školy</w:t>
      </w:r>
      <w:r>
        <w:rPr>
          <w:spacing w:val="15"/>
          <w:sz w:val="24"/>
        </w:rPr>
        <w:t xml:space="preserve"> </w:t>
      </w:r>
      <w:r>
        <w:rPr>
          <w:sz w:val="24"/>
        </w:rPr>
        <w:t>rozhoduje</w:t>
      </w:r>
      <w:r>
        <w:rPr>
          <w:spacing w:val="14"/>
          <w:sz w:val="24"/>
        </w:rPr>
        <w:t xml:space="preserve"> </w:t>
      </w:r>
      <w:r>
        <w:rPr>
          <w:sz w:val="24"/>
        </w:rPr>
        <w:t>ředitelka</w:t>
      </w:r>
      <w:r>
        <w:rPr>
          <w:spacing w:val="15"/>
          <w:sz w:val="24"/>
        </w:rPr>
        <w:t xml:space="preserve"> </w:t>
      </w:r>
      <w:r>
        <w:rPr>
          <w:sz w:val="24"/>
        </w:rPr>
        <w:t>školy</w:t>
      </w:r>
      <w:r>
        <w:rPr>
          <w:spacing w:val="14"/>
          <w:sz w:val="24"/>
        </w:rPr>
        <w:t xml:space="preserve"> </w:t>
      </w:r>
      <w:r>
        <w:rPr>
          <w:sz w:val="24"/>
        </w:rPr>
        <w:t>na</w:t>
      </w:r>
      <w:r>
        <w:rPr>
          <w:spacing w:val="15"/>
          <w:sz w:val="24"/>
        </w:rPr>
        <w:t xml:space="preserve"> </w:t>
      </w:r>
      <w:r>
        <w:rPr>
          <w:sz w:val="24"/>
        </w:rPr>
        <w:t>základě</w:t>
      </w:r>
      <w:r>
        <w:rPr>
          <w:spacing w:val="15"/>
          <w:sz w:val="24"/>
        </w:rPr>
        <w:t xml:space="preserve"> </w:t>
      </w:r>
      <w:r>
        <w:rPr>
          <w:sz w:val="24"/>
        </w:rPr>
        <w:t>přijímacího</w:t>
      </w:r>
      <w:r>
        <w:rPr>
          <w:spacing w:val="14"/>
          <w:sz w:val="24"/>
        </w:rPr>
        <w:t xml:space="preserve"> </w:t>
      </w:r>
      <w:r>
        <w:rPr>
          <w:spacing w:val="-2"/>
          <w:sz w:val="24"/>
        </w:rPr>
        <w:t>řízení,</w:t>
      </w:r>
    </w:p>
    <w:p>
      <w:pPr>
        <w:pStyle w:val="BodyText"/>
        <w:ind w:hanging="0" w:left="116" w:right="0"/>
        <w:jc w:val="both"/>
        <w:rPr/>
      </w:pPr>
      <w:r>
        <w:rPr/>
        <w:t>které</w:t>
      </w:r>
      <w:r>
        <w:rPr>
          <w:spacing w:val="-1"/>
        </w:rPr>
        <w:t xml:space="preserve"> </w:t>
      </w:r>
      <w:r>
        <w:rPr/>
        <w:t>se</w:t>
      </w:r>
      <w:r>
        <w:rPr>
          <w:spacing w:val="-1"/>
        </w:rPr>
        <w:t xml:space="preserve"> </w:t>
      </w:r>
      <w:r>
        <w:rPr/>
        <w:t>koná</w:t>
      </w:r>
      <w:r>
        <w:rPr>
          <w:spacing w:val="-2"/>
        </w:rPr>
        <w:t xml:space="preserve"> </w:t>
      </w:r>
      <w:r>
        <w:rPr/>
        <w:t>v určeném</w:t>
      </w:r>
      <w:r>
        <w:rPr>
          <w:spacing w:val="-1"/>
        </w:rPr>
        <w:t xml:space="preserve"> </w:t>
      </w:r>
      <w:r>
        <w:rPr/>
        <w:t>termínu pro</w:t>
      </w:r>
      <w:r>
        <w:rPr>
          <w:spacing w:val="-1"/>
        </w:rPr>
        <w:t xml:space="preserve"> </w:t>
      </w:r>
      <w:r>
        <w:rPr/>
        <w:t>následující školní</w:t>
      </w:r>
      <w:r>
        <w:rPr>
          <w:spacing w:val="-2"/>
        </w:rPr>
        <w:t xml:space="preserve"> </w:t>
      </w:r>
      <w:r>
        <w:rPr/>
        <w:t>rok:</w:t>
      </w:r>
      <w:r>
        <w:rPr>
          <w:spacing w:val="59"/>
        </w:rPr>
        <w:t xml:space="preserve"> </w:t>
      </w:r>
      <w:r>
        <w:rPr>
          <w:b/>
          <w:bCs/>
          <w:color w:val="FF0000"/>
          <w:spacing w:val="59"/>
        </w:rPr>
        <w:t>5</w:t>
      </w:r>
      <w:r>
        <w:rPr>
          <w:b/>
          <w:bCs/>
          <w:color w:val="FF0000"/>
        </w:rPr>
        <w:t>. 5.</w:t>
      </w:r>
      <w:r>
        <w:rPr>
          <w:b/>
          <w:bCs/>
          <w:color w:val="FF0000"/>
          <w:spacing w:val="-1"/>
        </w:rPr>
        <w:t xml:space="preserve"> </w:t>
      </w:r>
      <w:r>
        <w:rPr>
          <w:b/>
          <w:bCs/>
          <w:color w:val="FF0000"/>
        </w:rPr>
        <w:t>2025.</w:t>
      </w:r>
    </w:p>
    <w:p>
      <w:pPr>
        <w:pStyle w:val="BodyText"/>
        <w:rPr>
          <w:sz w:val="26"/>
        </w:rPr>
      </w:pPr>
      <w:r>
        <w:rPr>
          <w:sz w:val="26"/>
        </w:rPr>
      </w:r>
    </w:p>
    <w:p>
      <w:pPr>
        <w:pStyle w:val="BodyText"/>
        <w:spacing w:before="4" w:after="0"/>
        <w:rPr>
          <w:sz w:val="22"/>
        </w:rPr>
      </w:pPr>
      <w:r>
        <w:rPr>
          <w:sz w:val="22"/>
        </w:rPr>
      </w:r>
    </w:p>
    <w:p>
      <w:pPr>
        <w:pStyle w:val="ListParagraph"/>
        <w:numPr>
          <w:ilvl w:val="0"/>
          <w:numId w:val="0"/>
        </w:numPr>
        <w:tabs>
          <w:tab w:val="clear" w:pos="720"/>
          <w:tab w:val="left" w:pos="570" w:leader="none"/>
        </w:tabs>
        <w:spacing w:lineRule="auto" w:line="240" w:before="0" w:after="0"/>
        <w:ind w:hanging="0" w:left="233" w:right="116"/>
        <w:jc w:val="both"/>
        <w:rPr>
          <w:sz w:val="24"/>
        </w:rPr>
      </w:pPr>
      <w:r>
        <w:rPr>
          <w:b/>
          <w:bCs/>
          <w:sz w:val="24"/>
        </w:rPr>
        <w:t>2.5.</w:t>
      </w:r>
      <w:r>
        <w:rPr>
          <w:sz w:val="24"/>
        </w:rPr>
        <w:t xml:space="preserve"> Ředitelka mateřské školy rozhoduje o stanovení zkušebního pobytu dítěte, jehož délka nesmí přesáhnout 3 měsíce od fyzického nástupu dítěte do mateřské školy.</w:t>
      </w:r>
    </w:p>
    <w:p>
      <w:pPr>
        <w:pStyle w:val="BodyText"/>
        <w:rPr/>
      </w:pPr>
      <w:r>
        <w:rPr/>
      </w:r>
    </w:p>
    <w:p>
      <w:pPr>
        <w:pStyle w:val="ListParagraph"/>
        <w:numPr>
          <w:ilvl w:val="0"/>
          <w:numId w:val="0"/>
        </w:numPr>
        <w:tabs>
          <w:tab w:val="clear" w:pos="720"/>
          <w:tab w:val="left" w:pos="580" w:leader="none"/>
        </w:tabs>
        <w:spacing w:lineRule="auto" w:line="240" w:before="0" w:after="0"/>
        <w:ind w:hanging="0" w:left="233" w:right="115"/>
        <w:jc w:val="both"/>
        <w:rPr/>
      </w:pPr>
      <w:r>
        <w:rPr>
          <w:b/>
          <w:bCs/>
          <w:color w:val="000000"/>
          <w:sz w:val="24"/>
        </w:rPr>
        <w:t>3.5.</w:t>
      </w:r>
      <w:r>
        <w:rPr>
          <w:color w:val="C9211E"/>
          <w:sz w:val="24"/>
        </w:rPr>
        <w:t xml:space="preserve"> </w:t>
      </w:r>
      <w:r>
        <w:rPr>
          <w:color w:val="FF0000"/>
          <w:sz w:val="24"/>
        </w:rPr>
        <w:t>Seznam přijatých dětí pod přiděleným registračním číslem bude zveřejněn na veřejně přístupném místě, tj. na nástěnkách a webových stránkách mateřské školy, webových stránkách OÚ.</w:t>
      </w:r>
    </w:p>
    <w:p>
      <w:pPr>
        <w:pStyle w:val="BodyText"/>
        <w:rPr>
          <w:color w:val="FF0000"/>
        </w:rPr>
      </w:pPr>
      <w:r>
        <w:rPr>
          <w:color w:val="FF0000"/>
        </w:rPr>
      </w:r>
    </w:p>
    <w:p>
      <w:pPr>
        <w:pStyle w:val="BodyText"/>
        <w:ind w:hanging="0" w:left="116" w:right="116"/>
        <w:jc w:val="both"/>
        <w:rPr>
          <w:color w:val="FF0000"/>
        </w:rPr>
      </w:pPr>
      <w:r>
        <w:rPr>
          <w:color w:val="FF0000"/>
        </w:rPr>
        <w:t xml:space="preserve">Zveřejněním seznamu se považují rozhodnutí, kterými se vyhovuje žádostem o přijetí, za </w:t>
      </w:r>
      <w:r>
        <w:rPr>
          <w:color w:val="FF0000"/>
          <w:spacing w:val="-2"/>
        </w:rPr>
        <w:t>oznámená.</w:t>
      </w:r>
    </w:p>
    <w:p>
      <w:pPr>
        <w:pStyle w:val="BodyText"/>
        <w:ind w:hanging="0" w:left="116" w:right="116"/>
        <w:jc w:val="both"/>
        <w:rPr>
          <w:color w:val="FF0000"/>
          <w:spacing w:val="-2"/>
        </w:rPr>
      </w:pPr>
      <w:r>
        <w:rPr>
          <w:color w:val="FF0000"/>
          <w:spacing w:val="-2"/>
        </w:rPr>
      </w:r>
    </w:p>
    <w:p>
      <w:pPr>
        <w:pStyle w:val="ListParagraph"/>
        <w:numPr>
          <w:ilvl w:val="0"/>
          <w:numId w:val="0"/>
        </w:numPr>
        <w:tabs>
          <w:tab w:val="clear" w:pos="720"/>
          <w:tab w:val="left" w:pos="586" w:leader="none"/>
        </w:tabs>
        <w:spacing w:lineRule="auto" w:line="240" w:before="0" w:after="0"/>
        <w:ind w:hanging="0" w:left="233" w:right="115"/>
        <w:jc w:val="both"/>
        <w:rPr/>
      </w:pPr>
      <w:r>
        <w:rPr>
          <w:b/>
          <w:bCs/>
          <w:sz w:val="24"/>
        </w:rPr>
        <w:t>4.5</w:t>
      </w:r>
      <w:r>
        <w:rPr>
          <w:sz w:val="24"/>
        </w:rPr>
        <w:t>. V případě nepřijetí dítěte obdrží rodiče do 30 dnů po zápisu  písemnou zprávu o nepřijetí dítěte k předškolnímu vzdělávání.</w:t>
      </w:r>
    </w:p>
    <w:p>
      <w:pPr>
        <w:pStyle w:val="BodyText"/>
        <w:rPr>
          <w:color w:val="FF0000"/>
          <w:spacing w:val="-2"/>
        </w:rPr>
      </w:pPr>
      <w:r>
        <w:rPr>
          <w:color w:val="FF0000"/>
          <w:spacing w:val="-2"/>
        </w:rPr>
      </w:r>
    </w:p>
    <w:p>
      <w:pPr>
        <w:pStyle w:val="BodyText"/>
        <w:rPr/>
      </w:pPr>
      <w:r>
        <w:rPr/>
      </w:r>
    </w:p>
    <w:p>
      <w:pPr>
        <w:pStyle w:val="ListParagraph"/>
        <w:numPr>
          <w:ilvl w:val="0"/>
          <w:numId w:val="0"/>
        </w:numPr>
        <w:tabs>
          <w:tab w:val="clear" w:pos="720"/>
          <w:tab w:val="left" w:pos="547" w:leader="none"/>
        </w:tabs>
        <w:spacing w:lineRule="auto" w:line="240" w:before="0" w:after="0"/>
        <w:ind w:hanging="0" w:left="233" w:right="115"/>
        <w:jc w:val="both"/>
        <w:rPr/>
      </w:pPr>
      <w:r>
        <w:rPr>
          <w:b/>
          <w:bCs/>
          <w:sz w:val="24"/>
        </w:rPr>
        <w:t>5.5</w:t>
      </w:r>
      <w:r>
        <w:rPr>
          <w:sz w:val="24"/>
        </w:rPr>
        <w:t>. Případný nesouhlas s rozhodnutím ředitelky lze uplatnit do 15 dnů ode dne rozhodnutí, a to písemnou formou prostřednictvím MŠ ke Krajskému úřadu ve Zlíně.</w:t>
      </w:r>
    </w:p>
    <w:p>
      <w:pPr>
        <w:pStyle w:val="BodyText"/>
        <w:ind w:hanging="0" w:left="116" w:right="115"/>
        <w:jc w:val="both"/>
        <w:rPr/>
      </w:pPr>
      <w:r>
        <w:rPr/>
        <w:t>V souladu s § 36 odst.3 zákona 500/2004 Sb., správní řád , mají rodiče možnost po předchozí domluvě nahlédnout do spisu před vydáním rozhodnutí o přijetí, či nepřijetí dítěte k předškolnímu vzdělávání.</w:t>
      </w:r>
    </w:p>
    <w:p>
      <w:pPr>
        <w:pStyle w:val="BodyText"/>
        <w:rPr>
          <w:sz w:val="26"/>
        </w:rPr>
      </w:pPr>
      <w:r>
        <w:rPr>
          <w:sz w:val="26"/>
        </w:rPr>
      </w:r>
    </w:p>
    <w:p>
      <w:pPr>
        <w:pStyle w:val="BodyText"/>
        <w:rPr>
          <w:sz w:val="22"/>
        </w:rPr>
      </w:pPr>
      <w:r>
        <w:rPr>
          <w:sz w:val="22"/>
        </w:rPr>
      </w:r>
    </w:p>
    <w:p>
      <w:pPr>
        <w:pStyle w:val="BodyText"/>
        <w:ind w:hanging="0" w:left="116" w:right="0"/>
        <w:jc w:val="both"/>
        <w:rPr/>
      </w:pPr>
      <w:r>
        <w:rPr/>
        <w:t>Nabytí</w:t>
      </w:r>
      <w:r>
        <w:rPr>
          <w:spacing w:val="-3"/>
        </w:rPr>
        <w:t xml:space="preserve"> </w:t>
      </w:r>
      <w:r>
        <w:rPr/>
        <w:t>účinnosti</w:t>
      </w:r>
      <w:r>
        <w:rPr>
          <w:spacing w:val="-1"/>
        </w:rPr>
        <w:t xml:space="preserve"> </w:t>
      </w:r>
      <w:r>
        <w:rPr/>
        <w:t>dne</w:t>
      </w:r>
      <w:r>
        <w:rPr>
          <w:spacing w:val="-2"/>
        </w:rPr>
        <w:t xml:space="preserve"> </w:t>
      </w:r>
      <w:r>
        <w:rPr>
          <w:spacing w:val="-2"/>
        </w:rPr>
        <w:t>3</w:t>
      </w:r>
      <w:r>
        <w:rPr/>
        <w:t>.</w:t>
      </w:r>
      <w:r>
        <w:rPr>
          <w:spacing w:val="-1"/>
        </w:rPr>
        <w:t xml:space="preserve"> </w:t>
      </w:r>
      <w:r>
        <w:rPr/>
        <w:t>3.</w:t>
      </w:r>
      <w:r>
        <w:rPr>
          <w:spacing w:val="-1"/>
        </w:rPr>
        <w:t xml:space="preserve"> </w:t>
      </w:r>
      <w:r>
        <w:rPr>
          <w:spacing w:val="-4"/>
        </w:rPr>
        <w:t>2025</w:t>
      </w:r>
    </w:p>
    <w:p>
      <w:pPr>
        <w:pStyle w:val="BodyText"/>
        <w:rPr/>
      </w:pPr>
      <w:r>
        <w:rPr/>
      </w:r>
    </w:p>
    <w:p>
      <w:pPr>
        <w:pStyle w:val="BodyText"/>
        <w:ind w:hanging="0" w:left="0" w:right="343"/>
        <w:jc w:val="right"/>
        <w:rPr/>
      </w:pPr>
      <w:r>
        <w:rPr/>
        <w:t>Jitka</w:t>
      </w:r>
      <w:r>
        <w:rPr>
          <w:spacing w:val="-4"/>
        </w:rPr>
        <w:t xml:space="preserve"> </w:t>
      </w:r>
      <w:r>
        <w:rPr/>
        <w:t>Velecká,</w:t>
      </w:r>
      <w:r>
        <w:rPr>
          <w:spacing w:val="-3"/>
        </w:rPr>
        <w:t xml:space="preserve"> </w:t>
      </w:r>
      <w:r>
        <w:rPr/>
        <w:t>ředitelka</w:t>
      </w:r>
      <w:r>
        <w:rPr>
          <w:spacing w:val="-3"/>
        </w:rPr>
        <w:t xml:space="preserve"> </w:t>
      </w:r>
      <w:r>
        <w:rPr>
          <w:spacing w:val="-5"/>
        </w:rPr>
        <w:t>MŠ</w:t>
      </w:r>
    </w:p>
    <w:sectPr>
      <w:type w:val="nextPage"/>
      <w:pgSz w:w="11906" w:h="16838"/>
      <w:pgMar w:left="1300" w:right="1300" w:gutter="0" w:header="0" w:top="13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57" w:hanging="240"/>
      </w:pPr>
      <w:rPr>
        <w:sz w:val="24"/>
        <w:i w:val="false"/>
        <w:b/>
        <w:szCs w:val="24"/>
        <w:iCs w:val="false"/>
        <w:bCs/>
        <w:w w:val="100"/>
        <w:rFonts w:eastAsia="Times New Roman" w:cs="Times New Roman"/>
        <w:lang w:val="cs-CZ" w:eastAsia="en-US" w:bidi="ar-SA"/>
      </w:rPr>
    </w:lvl>
    <w:lvl w:ilvl="1">
      <w:start w:val="1"/>
      <w:numFmt w:val="decimal"/>
      <w:lvlText w:val="%1.%2."/>
      <w:lvlJc w:val="left"/>
      <w:pPr>
        <w:tabs>
          <w:tab w:val="num" w:pos="0"/>
        </w:tabs>
        <w:ind w:left="117" w:hanging="446"/>
      </w:pPr>
      <w:rPr>
        <w:sz w:val="24"/>
        <w:i w:val="false"/>
        <w:b/>
        <w:szCs w:val="24"/>
        <w:iCs w:val="false"/>
        <w:bCs w:val="false"/>
        <w:w w:val="100"/>
        <w:rFonts w:eastAsia="Times New Roman" w:cs="Times New Roman"/>
        <w:lang w:val="cs-CZ" w:eastAsia="en-US" w:bidi="ar-SA"/>
      </w:rPr>
    </w:lvl>
    <w:lvl w:ilvl="2">
      <w:start w:val="0"/>
      <w:numFmt w:val="bullet"/>
      <w:lvlText w:val=""/>
      <w:lvlJc w:val="left"/>
      <w:pPr>
        <w:tabs>
          <w:tab w:val="num" w:pos="0"/>
        </w:tabs>
        <w:ind w:left="837" w:hanging="360"/>
      </w:pPr>
      <w:rPr>
        <w:rFonts w:ascii="Symbol" w:hAnsi="Symbol" w:cs="Symbol" w:hint="default"/>
        <w:sz w:val="24"/>
        <w:i w:val="false"/>
        <w:b w:val="false"/>
        <w:szCs w:val="24"/>
        <w:iCs w:val="false"/>
        <w:bCs w:val="false"/>
        <w:w w:val="100"/>
        <w:lang w:val="cs-CZ" w:eastAsia="en-US" w:bidi="ar-SA"/>
      </w:rPr>
    </w:lvl>
    <w:lvl w:ilvl="3">
      <w:start w:val="0"/>
      <w:numFmt w:val="bullet"/>
      <w:lvlText w:val=""/>
      <w:lvlJc w:val="left"/>
      <w:pPr>
        <w:tabs>
          <w:tab w:val="num" w:pos="0"/>
        </w:tabs>
        <w:ind w:left="840" w:hanging="360"/>
      </w:pPr>
      <w:rPr>
        <w:rFonts w:ascii="Symbol" w:hAnsi="Symbol" w:cs="Symbol" w:hint="default"/>
        <w:lang w:val="cs-CZ" w:eastAsia="en-US" w:bidi="ar-SA"/>
      </w:rPr>
    </w:lvl>
    <w:lvl w:ilvl="4">
      <w:start w:val="0"/>
      <w:numFmt w:val="bullet"/>
      <w:lvlText w:val=""/>
      <w:lvlJc w:val="left"/>
      <w:pPr>
        <w:tabs>
          <w:tab w:val="num" w:pos="0"/>
        </w:tabs>
        <w:ind w:left="2049" w:hanging="360"/>
      </w:pPr>
      <w:rPr>
        <w:rFonts w:ascii="Symbol" w:hAnsi="Symbol" w:cs="Symbol" w:hint="default"/>
        <w:lang w:val="cs-CZ" w:eastAsia="en-US" w:bidi="ar-SA"/>
      </w:rPr>
    </w:lvl>
    <w:lvl w:ilvl="5">
      <w:start w:val="0"/>
      <w:numFmt w:val="bullet"/>
      <w:lvlText w:val=""/>
      <w:lvlJc w:val="left"/>
      <w:pPr>
        <w:tabs>
          <w:tab w:val="num" w:pos="0"/>
        </w:tabs>
        <w:ind w:left="3258" w:hanging="360"/>
      </w:pPr>
      <w:rPr>
        <w:rFonts w:ascii="Symbol" w:hAnsi="Symbol" w:cs="Symbol" w:hint="default"/>
        <w:lang w:val="cs-CZ" w:eastAsia="en-US" w:bidi="ar-SA"/>
      </w:rPr>
    </w:lvl>
    <w:lvl w:ilvl="6">
      <w:start w:val="0"/>
      <w:numFmt w:val="bullet"/>
      <w:lvlText w:val=""/>
      <w:lvlJc w:val="left"/>
      <w:pPr>
        <w:tabs>
          <w:tab w:val="num" w:pos="0"/>
        </w:tabs>
        <w:ind w:left="4468" w:hanging="360"/>
      </w:pPr>
      <w:rPr>
        <w:rFonts w:ascii="Symbol" w:hAnsi="Symbol" w:cs="Symbol" w:hint="default"/>
        <w:lang w:val="cs-CZ" w:eastAsia="en-US" w:bidi="ar-SA"/>
      </w:rPr>
    </w:lvl>
    <w:lvl w:ilvl="7">
      <w:start w:val="0"/>
      <w:numFmt w:val="bullet"/>
      <w:lvlText w:val=""/>
      <w:lvlJc w:val="left"/>
      <w:pPr>
        <w:tabs>
          <w:tab w:val="num" w:pos="0"/>
        </w:tabs>
        <w:ind w:left="5677" w:hanging="360"/>
      </w:pPr>
      <w:rPr>
        <w:rFonts w:ascii="Symbol" w:hAnsi="Symbol" w:cs="Symbol" w:hint="default"/>
        <w:lang w:val="cs-CZ" w:eastAsia="en-US" w:bidi="ar-SA"/>
      </w:rPr>
    </w:lvl>
    <w:lvl w:ilvl="8">
      <w:start w:val="0"/>
      <w:numFmt w:val="bullet"/>
      <w:lvlText w:val=""/>
      <w:lvlJc w:val="left"/>
      <w:pPr>
        <w:tabs>
          <w:tab w:val="num" w:pos="0"/>
        </w:tabs>
        <w:ind w:left="6887" w:hanging="360"/>
      </w:pPr>
      <w:rPr>
        <w:rFonts w:ascii="Symbol" w:hAnsi="Symbol" w:cs="Symbol" w:hint="default"/>
        <w:lang w:val="cs-CZ" w:eastAsia="en-US" w:bidi="ar-SA"/>
      </w:rPr>
    </w:lvl>
  </w:abstractNum>
  <w:abstractNum w:abstractNumId="2">
    <w:lvl w:ilvl="0">
      <w:start w:val="1"/>
      <w:numFmt w:val="decimal"/>
      <w:lvlText w:val="%1."/>
      <w:lvlJc w:val="left"/>
      <w:pPr>
        <w:tabs>
          <w:tab w:val="num" w:pos="0"/>
        </w:tabs>
        <w:ind w:left="357" w:hanging="240"/>
      </w:pPr>
      <w:rPr>
        <w:sz w:val="24"/>
        <w:i w:val="false"/>
        <w:b/>
        <w:szCs w:val="24"/>
        <w:iCs w:val="false"/>
        <w:bCs/>
        <w:w w:val="100"/>
        <w:rFonts w:eastAsia="Times New Roman" w:cs="Times New Roman"/>
        <w:lang w:val="cs-CZ" w:eastAsia="en-US" w:bidi="ar-SA"/>
      </w:rPr>
    </w:lvl>
    <w:lvl w:ilvl="1">
      <w:start w:val="0"/>
      <w:numFmt w:val="bullet"/>
      <w:lvlText w:val=""/>
      <w:lvlJc w:val="left"/>
      <w:pPr>
        <w:tabs>
          <w:tab w:val="num" w:pos="0"/>
        </w:tabs>
        <w:ind w:left="1254" w:hanging="240"/>
      </w:pPr>
      <w:rPr>
        <w:rFonts w:ascii="Symbol" w:hAnsi="Symbol" w:cs="Symbol" w:hint="default"/>
        <w:lang w:val="cs-CZ" w:eastAsia="en-US" w:bidi="ar-SA"/>
      </w:rPr>
    </w:lvl>
    <w:lvl w:ilvl="2">
      <w:start w:val="0"/>
      <w:numFmt w:val="bullet"/>
      <w:lvlText w:val=""/>
      <w:lvlJc w:val="left"/>
      <w:pPr>
        <w:tabs>
          <w:tab w:val="num" w:pos="0"/>
        </w:tabs>
        <w:ind w:left="2149" w:hanging="240"/>
      </w:pPr>
      <w:rPr>
        <w:rFonts w:ascii="Symbol" w:hAnsi="Symbol" w:cs="Symbol" w:hint="default"/>
        <w:lang w:val="cs-CZ" w:eastAsia="en-US" w:bidi="ar-SA"/>
      </w:rPr>
    </w:lvl>
    <w:lvl w:ilvl="3">
      <w:start w:val="0"/>
      <w:numFmt w:val="bullet"/>
      <w:lvlText w:val=""/>
      <w:lvlJc w:val="left"/>
      <w:pPr>
        <w:tabs>
          <w:tab w:val="num" w:pos="0"/>
        </w:tabs>
        <w:ind w:left="3043" w:hanging="240"/>
      </w:pPr>
      <w:rPr>
        <w:rFonts w:ascii="Symbol" w:hAnsi="Symbol" w:cs="Symbol" w:hint="default"/>
        <w:lang w:val="cs-CZ" w:eastAsia="en-US" w:bidi="ar-SA"/>
      </w:rPr>
    </w:lvl>
    <w:lvl w:ilvl="4">
      <w:start w:val="0"/>
      <w:numFmt w:val="bullet"/>
      <w:lvlText w:val=""/>
      <w:lvlJc w:val="left"/>
      <w:pPr>
        <w:tabs>
          <w:tab w:val="num" w:pos="0"/>
        </w:tabs>
        <w:ind w:left="3938" w:hanging="240"/>
      </w:pPr>
      <w:rPr>
        <w:rFonts w:ascii="Symbol" w:hAnsi="Symbol" w:cs="Symbol" w:hint="default"/>
        <w:lang w:val="cs-CZ" w:eastAsia="en-US" w:bidi="ar-SA"/>
      </w:rPr>
    </w:lvl>
    <w:lvl w:ilvl="5">
      <w:start w:val="0"/>
      <w:numFmt w:val="bullet"/>
      <w:lvlText w:val=""/>
      <w:lvlJc w:val="left"/>
      <w:pPr>
        <w:tabs>
          <w:tab w:val="num" w:pos="0"/>
        </w:tabs>
        <w:ind w:left="4833" w:hanging="240"/>
      </w:pPr>
      <w:rPr>
        <w:rFonts w:ascii="Symbol" w:hAnsi="Symbol" w:cs="Symbol" w:hint="default"/>
        <w:lang w:val="cs-CZ" w:eastAsia="en-US" w:bidi="ar-SA"/>
      </w:rPr>
    </w:lvl>
    <w:lvl w:ilvl="6">
      <w:start w:val="0"/>
      <w:numFmt w:val="bullet"/>
      <w:lvlText w:val=""/>
      <w:lvlJc w:val="left"/>
      <w:pPr>
        <w:tabs>
          <w:tab w:val="num" w:pos="0"/>
        </w:tabs>
        <w:ind w:left="5727" w:hanging="240"/>
      </w:pPr>
      <w:rPr>
        <w:rFonts w:ascii="Symbol" w:hAnsi="Symbol" w:cs="Symbol" w:hint="default"/>
        <w:lang w:val="cs-CZ" w:eastAsia="en-US" w:bidi="ar-SA"/>
      </w:rPr>
    </w:lvl>
    <w:lvl w:ilvl="7">
      <w:start w:val="0"/>
      <w:numFmt w:val="bullet"/>
      <w:lvlText w:val=""/>
      <w:lvlJc w:val="left"/>
      <w:pPr>
        <w:tabs>
          <w:tab w:val="num" w:pos="0"/>
        </w:tabs>
        <w:ind w:left="6622" w:hanging="240"/>
      </w:pPr>
      <w:rPr>
        <w:rFonts w:ascii="Symbol" w:hAnsi="Symbol" w:cs="Symbol" w:hint="default"/>
        <w:lang w:val="cs-CZ" w:eastAsia="en-US" w:bidi="ar-SA"/>
      </w:rPr>
    </w:lvl>
    <w:lvl w:ilvl="8">
      <w:start w:val="0"/>
      <w:numFmt w:val="bullet"/>
      <w:lvlText w:val=""/>
      <w:lvlJc w:val="left"/>
      <w:pPr>
        <w:tabs>
          <w:tab w:val="num" w:pos="0"/>
        </w:tabs>
        <w:ind w:left="7516" w:hanging="240"/>
      </w:pPr>
      <w:rPr>
        <w:rFonts w:ascii="Symbol" w:hAnsi="Symbol" w:cs="Symbol" w:hint="default"/>
        <w:lang w:val="cs-CZ"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hanging="0" w:left="0" w:right="0"/>
      <w:jc w:val="left"/>
    </w:pPr>
    <w:rPr>
      <w:rFonts w:ascii="Times New Roman" w:hAnsi="Times New Roman" w:eastAsia="Times New Roman" w:cs="Times New Roman"/>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lang w:val="zxx" w:eastAsia="zxx" w:bidi="zxx"/>
    </w:rPr>
  </w:style>
  <w:style w:type="character" w:styleId="Strong">
    <w:name w:val="Strong"/>
    <w:qFormat/>
    <w:rPr>
      <w:b/>
      <w:bCs/>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rFonts w:ascii="Times New Roman" w:hAnsi="Times New Roman" w:eastAsia="Times New Roman" w:cs="Times New Roman"/>
      <w:sz w:val="24"/>
      <w:szCs w:val="24"/>
      <w:lang w:val="cs-CZ" w:eastAsia="en-US" w:bidi="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Lucida Sans"/>
    </w:rPr>
  </w:style>
  <w:style w:type="paragraph" w:styleId="Nadpisuser">
    <w:name w:val="Nadpis (user)"/>
    <w:basedOn w:val="Normal"/>
    <w:next w:val="BodyText"/>
    <w:qFormat/>
    <w:pPr>
      <w:keepNext w:val="true"/>
      <w:spacing w:before="240" w:after="120"/>
    </w:pPr>
    <w:rPr>
      <w:rFonts w:ascii="Liberation Sans" w:hAnsi="Liberation Sans" w:eastAsia="Microsoft YaHei" w:cs="Mangal"/>
      <w:sz w:val="28"/>
      <w:szCs w:val="28"/>
    </w:rPr>
  </w:style>
  <w:style w:type="paragraph" w:styleId="Rejstkuser">
    <w:name w:val="Rejstřík (user)"/>
    <w:basedOn w:val="Normal"/>
    <w:qFormat/>
    <w:pPr>
      <w:suppressLineNumbers/>
    </w:pPr>
    <w:rPr>
      <w:rFonts w:cs="Mangal"/>
    </w:rPr>
  </w:style>
  <w:style w:type="paragraph" w:styleId="ListParagraph">
    <w:name w:val="List Paragraph"/>
    <w:basedOn w:val="Normal"/>
    <w:uiPriority w:val="1"/>
    <w:qFormat/>
    <w:pPr>
      <w:ind w:hanging="0" w:left="116" w:right="0"/>
      <w:jc w:val="both"/>
    </w:pPr>
    <w:rPr>
      <w:rFonts w:ascii="Times New Roman" w:hAnsi="Times New Roman" w:eastAsia="Times New Roman" w:cs="Times New Roman"/>
      <w:lang w:val="cs-CZ" w:eastAsia="en-US" w:bidi="ar-SA"/>
    </w:rPr>
  </w:style>
  <w:style w:type="paragraph" w:styleId="TableParagraph">
    <w:name w:val="Table Paragraph"/>
    <w:basedOn w:val="Normal"/>
    <w:uiPriority w:val="1"/>
    <w:qFormat/>
    <w:pPr/>
    <w:rPr>
      <w:lang w:val="cs-CZ" w:eastAsia="en-US" w:bidi="ar-SA"/>
    </w:rPr>
  </w:style>
  <w:style w:type="numbering" w:styleId="Bezseznamu" w:default="1">
    <w:name w:val="Bez seznamu"/>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ssumic@tiscali.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104</TotalTime>
  <Application>LibreOffice/24.8.5.2$Windows_X86_64 LibreOffice_project/fddf2685c70b461e7832239a0162a77216259f22</Application>
  <AppVersion>15.0000</AppVersion>
  <Pages>3</Pages>
  <Words>853</Words>
  <Characters>4826</Characters>
  <CharactersWithSpaces>5649</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2022-02-22T08:51:38Z</dcterms:created>
  <dc:creator>lightpdf.com</dc:creator>
  <dc:description/>
  <dc:language>cs-CZ</dc:language>
  <cp:lastModifiedBy/>
  <cp:lastPrinted>2022-03-02T13:09:26Z</cp:lastPrinted>
  <dcterms:modified xsi:type="dcterms:W3CDTF">2025-02-28T10:41:23Z</dcterms:modified>
  <cp:revision>23</cp:revision>
  <dc:subject>LightPDF - Edit, Convert PDF Files Online for Free</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lightpdf.com</vt:lpwstr>
  </property>
  <property fmtid="{D5CDD505-2E9C-101B-9397-08002B2CF9AE}" pid="4" name="HyperlinksChanged">
    <vt:bool>0</vt:bool>
  </property>
  <property fmtid="{D5CDD505-2E9C-101B-9397-08002B2CF9AE}" pid="5" name="LastSaved">
    <vt:filetime>2022-02-22T00:00:00Z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